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4B2" w:rsidRPr="005854B2" w:rsidRDefault="005854B2" w:rsidP="005854B2">
      <w:pPr>
        <w:spacing w:before="150" w:after="150" w:line="600" w:lineRule="atLeast"/>
        <w:outlineLvl w:val="1"/>
        <w:rPr>
          <w:rFonts w:ascii="Times New Roman" w:eastAsia="Times New Roman" w:hAnsi="Times New Roman" w:cs="Times New Roman"/>
          <w:b/>
          <w:bCs/>
          <w:color w:val="001323"/>
          <w:sz w:val="28"/>
          <w:szCs w:val="28"/>
          <w:u w:val="single"/>
          <w:lang w:eastAsia="es-ES"/>
        </w:rPr>
      </w:pPr>
      <w:r w:rsidRPr="005854B2">
        <w:rPr>
          <w:rFonts w:ascii="Times New Roman" w:eastAsia="Times New Roman" w:hAnsi="Times New Roman" w:cs="Times New Roman"/>
          <w:b/>
          <w:bCs/>
          <w:color w:val="001323"/>
          <w:sz w:val="28"/>
          <w:szCs w:val="28"/>
          <w:u w:val="single"/>
          <w:lang w:eastAsia="es-ES"/>
        </w:rPr>
        <w:t>4.1 Lectura de documento base módulo 4</w:t>
      </w:r>
    </w:p>
    <w:p w:rsidR="005854B2" w:rsidRPr="005854B2" w:rsidRDefault="005854B2" w:rsidP="005854B2">
      <w:pPr>
        <w:spacing w:before="150" w:after="150" w:line="600" w:lineRule="atLeast"/>
        <w:outlineLvl w:val="2"/>
        <w:rPr>
          <w:rFonts w:ascii="Times New Roman" w:eastAsia="Times New Roman" w:hAnsi="Times New Roman" w:cs="Times New Roman"/>
          <w:b/>
          <w:bCs/>
          <w:color w:val="001323"/>
          <w:sz w:val="24"/>
          <w:szCs w:val="24"/>
          <w:lang w:eastAsia="es-ES"/>
        </w:rPr>
      </w:pPr>
      <w:r w:rsidRPr="005854B2">
        <w:rPr>
          <w:rFonts w:ascii="Times New Roman" w:eastAsia="Times New Roman" w:hAnsi="Times New Roman" w:cs="Times New Roman"/>
          <w:b/>
          <w:bCs/>
          <w:color w:val="001323"/>
          <w:sz w:val="24"/>
          <w:szCs w:val="24"/>
          <w:lang w:eastAsia="es-ES"/>
        </w:rPr>
        <w:t>1 Situación de partida</w:t>
      </w:r>
    </w:p>
    <w:p w:rsidR="005854B2" w:rsidRPr="005854B2" w:rsidRDefault="005854B2" w:rsidP="005854B2">
      <w:pPr>
        <w:spacing w:after="150" w:line="300" w:lineRule="atLeast"/>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t>Aún hoy día, después de importantes avances en el ámbito de la evaluación, se sigue identificando a esta en exclusiva con exámenes y calificaciones por buena parte del profesorado y de otros colectivos protagonistas en las tareas educativas.</w:t>
      </w:r>
    </w:p>
    <w:p w:rsidR="005854B2" w:rsidRPr="005854B2" w:rsidRDefault="005854B2" w:rsidP="005854B2">
      <w:pPr>
        <w:spacing w:after="150" w:line="300" w:lineRule="atLeast"/>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t xml:space="preserve">Más allá de esta componente </w:t>
      </w:r>
      <w:proofErr w:type="spellStart"/>
      <w:r w:rsidRPr="005854B2">
        <w:rPr>
          <w:rFonts w:ascii="Times New Roman" w:eastAsia="Times New Roman" w:hAnsi="Times New Roman" w:cs="Times New Roman"/>
          <w:color w:val="001323"/>
          <w:sz w:val="24"/>
          <w:szCs w:val="24"/>
          <w:lang w:eastAsia="es-ES"/>
        </w:rPr>
        <w:t>sumativa</w:t>
      </w:r>
      <w:proofErr w:type="spellEnd"/>
      <w:r w:rsidRPr="005854B2">
        <w:rPr>
          <w:rFonts w:ascii="Times New Roman" w:eastAsia="Times New Roman" w:hAnsi="Times New Roman" w:cs="Times New Roman"/>
          <w:color w:val="001323"/>
          <w:sz w:val="24"/>
          <w:szCs w:val="24"/>
          <w:lang w:eastAsia="es-ES"/>
        </w:rPr>
        <w:t xml:space="preserve"> de la evaluación, que se lleva a cabo al final del proceso, de </w:t>
      </w:r>
      <w:proofErr w:type="gramStart"/>
      <w:r w:rsidRPr="005854B2">
        <w:rPr>
          <w:rFonts w:ascii="Times New Roman" w:eastAsia="Times New Roman" w:hAnsi="Times New Roman" w:cs="Times New Roman"/>
          <w:color w:val="001323"/>
          <w:sz w:val="24"/>
          <w:szCs w:val="24"/>
          <w:lang w:eastAsia="es-ES"/>
        </w:rPr>
        <w:t>consecuencias determinantes e irreversibles e inevitable</w:t>
      </w:r>
      <w:proofErr w:type="gramEnd"/>
      <w:r w:rsidRPr="005854B2">
        <w:rPr>
          <w:rFonts w:ascii="Times New Roman" w:eastAsia="Times New Roman" w:hAnsi="Times New Roman" w:cs="Times New Roman"/>
          <w:color w:val="001323"/>
          <w:sz w:val="24"/>
          <w:szCs w:val="24"/>
          <w:lang w:eastAsia="es-ES"/>
        </w:rPr>
        <w:t xml:space="preserve"> para el buen funcionamiento del sistema, existe otra componente de consecuencias más didácticas que administrativas, que devuelve retroinformación orientadora y propicia el aprendizaje y la mejora. Se trata de la evaluación continua y formativa, la que se lleva a cabo al principio y durante todo el proceso de enseñanza-aprendizaje (e-a). Esta componente tiene por objeto indagar con detalle en el origen y en las causas de las dificultades de aprendizaje que encuentran los alumnos a lo largo del proceso (e-a) y facilita la toma de decisiones adecuadas que tanto el profesorado como el alumnado pueden adoptar para optimizar la eficacia y la eficiencia de dicho proceso (e-a). Ambas componentes son importantes. Ambas componentes son necesarias. La primera la podemos identificar como la evaluación “del” aprendizaje. La segunda como la evaluación “para” el aprendizaje. La primera nos informa en qué grado se alcanzan los objetivos de aprendizaje pretendidos. La segunda nos ayuda a alcanzar permanentemente los mejores resultados a partir de los inicialmente conseguidos.</w:t>
      </w:r>
    </w:p>
    <w:p w:rsidR="005854B2" w:rsidRPr="005854B2" w:rsidRDefault="005854B2" w:rsidP="005854B2">
      <w:pPr>
        <w:spacing w:after="150" w:line="300" w:lineRule="atLeast"/>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t>Por todas estas circunstancias y debido al cambio en la Ley Orgánica 2/2006 de 3 de mayo de Educación (LOE) y a la modificación de determinados aspectos de la evaluación en la actual normativa vigente implantada por la Ley Orgánica 8/2013 de 9 de diciembre para la Mejora de la Calidad Educativa (LOMCE), que modifica a la anterior, se considera que es motivo suficiente para dedicarle nuestra atención a esta temática tan amplia, compleja y controvertida como es la evaluación, que tantas tensiones y ansiedades genera, sobre todo cuando se hace de ella un uso inadecuado o carente de una calidad suficiente.</w:t>
      </w:r>
    </w:p>
    <w:p w:rsidR="005854B2" w:rsidRPr="005854B2" w:rsidRDefault="005854B2" w:rsidP="005854B2">
      <w:pPr>
        <w:spacing w:after="150" w:line="300" w:lineRule="atLeast"/>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t xml:space="preserve">Se ofrece a continuación una panorámica de las diversas problemáticas que plantea una evaluación de calidad, que nos permite tomar conciencia de la amplitud, complejidad y dificultad que plantean las respuestas a estas diversas problemáticas. Seguidamente se introduce con más detalle las claves de una evaluación procesual, inicial y continua, formativa y formadora, además de la evaluación final, así como el significado de una evaluación </w:t>
      </w:r>
      <w:proofErr w:type="spellStart"/>
      <w:r w:rsidRPr="005854B2">
        <w:rPr>
          <w:rFonts w:ascii="Times New Roman" w:eastAsia="Times New Roman" w:hAnsi="Times New Roman" w:cs="Times New Roman"/>
          <w:color w:val="001323"/>
          <w:sz w:val="24"/>
          <w:szCs w:val="24"/>
          <w:lang w:eastAsia="es-ES"/>
        </w:rPr>
        <w:t>criterial</w:t>
      </w:r>
      <w:proofErr w:type="spellEnd"/>
      <w:r w:rsidRPr="005854B2">
        <w:rPr>
          <w:rFonts w:ascii="Times New Roman" w:eastAsia="Times New Roman" w:hAnsi="Times New Roman" w:cs="Times New Roman"/>
          <w:color w:val="001323"/>
          <w:sz w:val="24"/>
          <w:szCs w:val="24"/>
          <w:lang w:eastAsia="es-ES"/>
        </w:rPr>
        <w:t xml:space="preserve"> que evite la posible discreción y la arbitrariedad como referente de la evaluación. Junto con estos temas se tratan los criterios de evaluación propios y comunes, así como los indicadores de aprendizaje evaluables, los criterios de calificación, las calificaciones y su necesario desglose, el registro de las calificaciones por el profesorado, los boletines de calificaciones “para el aprendizaje” y la conveniente implicación del alumnado en los procesos de evaluación y en su propio aprendizaje.</w:t>
      </w:r>
    </w:p>
    <w:p w:rsidR="005854B2" w:rsidRPr="005854B2" w:rsidRDefault="005854B2" w:rsidP="005854B2">
      <w:pPr>
        <w:spacing w:after="150" w:line="300" w:lineRule="atLeast"/>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t xml:space="preserve">El proceso de enseñanza-aprendizaje, como su propio nombre indica, es un proceso intencional que el profesorado lleva a cabo en su función docente con la pretensión de que este sea un proceso eficaz y eficiente. La secuencia tradicional de este proceso es </w:t>
      </w:r>
      <w:r w:rsidRPr="005854B2">
        <w:rPr>
          <w:rFonts w:ascii="Times New Roman" w:eastAsia="Times New Roman" w:hAnsi="Times New Roman" w:cs="Times New Roman"/>
          <w:color w:val="001323"/>
          <w:sz w:val="24"/>
          <w:szCs w:val="24"/>
          <w:lang w:eastAsia="es-ES"/>
        </w:rPr>
        <w:lastRenderedPageBreak/>
        <w:t>simple: “</w:t>
      </w:r>
      <w:r w:rsidRPr="005854B2">
        <w:rPr>
          <w:rFonts w:ascii="Times New Roman" w:eastAsia="Times New Roman" w:hAnsi="Times New Roman" w:cs="Times New Roman"/>
          <w:b/>
          <w:bCs/>
          <w:color w:val="001323"/>
          <w:sz w:val="24"/>
          <w:szCs w:val="24"/>
          <w:lang w:eastAsia="es-ES"/>
        </w:rPr>
        <w:t>analiza, planifica, ejecuta, mide y vuelve a empezar</w:t>
      </w:r>
      <w:r w:rsidRPr="005854B2">
        <w:rPr>
          <w:rFonts w:ascii="Times New Roman" w:eastAsia="Times New Roman" w:hAnsi="Times New Roman" w:cs="Times New Roman"/>
          <w:color w:val="001323"/>
          <w:sz w:val="24"/>
          <w:szCs w:val="24"/>
          <w:lang w:eastAsia="es-ES"/>
        </w:rPr>
        <w:t>”. No se trata pues de un hecho o de un acontecimiento aislado, sino de un proceso, normalmente dilatado en el tiempo y constituido por una serie de ciclos iterativos, cada uno de los cuales constituido de una serie de ingredientes necesarios que interaccionan entre sí y que describimos a continuación:</w:t>
      </w:r>
    </w:p>
    <w:p w:rsidR="005854B2" w:rsidRPr="005854B2" w:rsidRDefault="005854B2" w:rsidP="005854B2">
      <w:pPr>
        <w:spacing w:after="150" w:line="300" w:lineRule="atLeast"/>
        <w:ind w:left="450"/>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b/>
          <w:bCs/>
          <w:color w:val="001323"/>
          <w:sz w:val="24"/>
          <w:szCs w:val="24"/>
          <w:lang w:eastAsia="es-ES"/>
        </w:rPr>
        <w:t>a)</w:t>
      </w:r>
      <w:r w:rsidRPr="00D1709C">
        <w:rPr>
          <w:rFonts w:ascii="Times New Roman" w:eastAsia="Times New Roman" w:hAnsi="Times New Roman" w:cs="Times New Roman"/>
          <w:color w:val="001323"/>
          <w:sz w:val="24"/>
          <w:szCs w:val="24"/>
          <w:lang w:eastAsia="es-ES"/>
        </w:rPr>
        <w:t> </w:t>
      </w:r>
      <w:r w:rsidRPr="005854B2">
        <w:rPr>
          <w:rFonts w:ascii="Times New Roman" w:eastAsia="Times New Roman" w:hAnsi="Times New Roman" w:cs="Times New Roman"/>
          <w:b/>
          <w:bCs/>
          <w:color w:val="001323"/>
          <w:sz w:val="24"/>
          <w:szCs w:val="24"/>
          <w:lang w:eastAsia="es-ES"/>
        </w:rPr>
        <w:t>La planificación y programación</w:t>
      </w:r>
      <w:r w:rsidRPr="005854B2">
        <w:rPr>
          <w:rFonts w:ascii="Times New Roman" w:eastAsia="Times New Roman" w:hAnsi="Times New Roman" w:cs="Times New Roman"/>
          <w:color w:val="001323"/>
          <w:sz w:val="24"/>
          <w:szCs w:val="24"/>
          <w:lang w:eastAsia="es-ES"/>
        </w:rPr>
        <w:t xml:space="preserve">, que constituye la fase </w:t>
      </w:r>
      <w:proofErr w:type="spellStart"/>
      <w:r w:rsidRPr="005854B2">
        <w:rPr>
          <w:rFonts w:ascii="Times New Roman" w:eastAsia="Times New Roman" w:hAnsi="Times New Roman" w:cs="Times New Roman"/>
          <w:color w:val="001323"/>
          <w:sz w:val="24"/>
          <w:szCs w:val="24"/>
          <w:lang w:eastAsia="es-ES"/>
        </w:rPr>
        <w:t>preactiva</w:t>
      </w:r>
      <w:proofErr w:type="spellEnd"/>
      <w:r w:rsidRPr="005854B2">
        <w:rPr>
          <w:rFonts w:ascii="Times New Roman" w:eastAsia="Times New Roman" w:hAnsi="Times New Roman" w:cs="Times New Roman"/>
          <w:color w:val="001323"/>
          <w:sz w:val="24"/>
          <w:szCs w:val="24"/>
          <w:lang w:eastAsia="es-ES"/>
        </w:rPr>
        <w:t xml:space="preserve"> del proceso, en donde se concreta el currículo y se programa la enseñanza que pretende conseguir en el alumnado las expectativas de aprendizaje que se explicitan en el mismo. Dicen los anglosajones de esta componente que “</w:t>
      </w:r>
      <w:proofErr w:type="spellStart"/>
      <w:r w:rsidRPr="005854B2">
        <w:rPr>
          <w:rFonts w:ascii="Times New Roman" w:eastAsia="Times New Roman" w:hAnsi="Times New Roman" w:cs="Times New Roman"/>
          <w:color w:val="001323"/>
          <w:sz w:val="24"/>
          <w:szCs w:val="24"/>
          <w:lang w:eastAsia="es-ES"/>
        </w:rPr>
        <w:t>To</w:t>
      </w:r>
      <w:proofErr w:type="spellEnd"/>
      <w:r w:rsidRPr="005854B2">
        <w:rPr>
          <w:rFonts w:ascii="Times New Roman" w:eastAsia="Times New Roman" w:hAnsi="Times New Roman" w:cs="Times New Roman"/>
          <w:color w:val="001323"/>
          <w:sz w:val="24"/>
          <w:szCs w:val="24"/>
          <w:lang w:eastAsia="es-ES"/>
        </w:rPr>
        <w:t xml:space="preserve"> </w:t>
      </w:r>
      <w:proofErr w:type="spellStart"/>
      <w:r w:rsidRPr="005854B2">
        <w:rPr>
          <w:rFonts w:ascii="Times New Roman" w:eastAsia="Times New Roman" w:hAnsi="Times New Roman" w:cs="Times New Roman"/>
          <w:color w:val="001323"/>
          <w:sz w:val="24"/>
          <w:szCs w:val="24"/>
          <w:lang w:eastAsia="es-ES"/>
        </w:rPr>
        <w:t>fail</w:t>
      </w:r>
      <w:proofErr w:type="spellEnd"/>
      <w:r w:rsidRPr="005854B2">
        <w:rPr>
          <w:rFonts w:ascii="Times New Roman" w:eastAsia="Times New Roman" w:hAnsi="Times New Roman" w:cs="Times New Roman"/>
          <w:color w:val="001323"/>
          <w:sz w:val="24"/>
          <w:szCs w:val="24"/>
          <w:lang w:eastAsia="es-ES"/>
        </w:rPr>
        <w:t xml:space="preserve"> </w:t>
      </w:r>
      <w:proofErr w:type="spellStart"/>
      <w:r w:rsidRPr="005854B2">
        <w:rPr>
          <w:rFonts w:ascii="Times New Roman" w:eastAsia="Times New Roman" w:hAnsi="Times New Roman" w:cs="Times New Roman"/>
          <w:color w:val="001323"/>
          <w:sz w:val="24"/>
          <w:szCs w:val="24"/>
          <w:lang w:eastAsia="es-ES"/>
        </w:rPr>
        <w:t>to</w:t>
      </w:r>
      <w:proofErr w:type="spellEnd"/>
      <w:r w:rsidRPr="005854B2">
        <w:rPr>
          <w:rFonts w:ascii="Times New Roman" w:eastAsia="Times New Roman" w:hAnsi="Times New Roman" w:cs="Times New Roman"/>
          <w:color w:val="001323"/>
          <w:sz w:val="24"/>
          <w:szCs w:val="24"/>
          <w:lang w:eastAsia="es-ES"/>
        </w:rPr>
        <w:t xml:space="preserve"> plan </w:t>
      </w:r>
      <w:proofErr w:type="spellStart"/>
      <w:r w:rsidRPr="005854B2">
        <w:rPr>
          <w:rFonts w:ascii="Times New Roman" w:eastAsia="Times New Roman" w:hAnsi="Times New Roman" w:cs="Times New Roman"/>
          <w:color w:val="001323"/>
          <w:sz w:val="24"/>
          <w:szCs w:val="24"/>
          <w:lang w:eastAsia="es-ES"/>
        </w:rPr>
        <w:t>is</w:t>
      </w:r>
      <w:proofErr w:type="spellEnd"/>
      <w:r w:rsidRPr="005854B2">
        <w:rPr>
          <w:rFonts w:ascii="Times New Roman" w:eastAsia="Times New Roman" w:hAnsi="Times New Roman" w:cs="Times New Roman"/>
          <w:color w:val="001323"/>
          <w:sz w:val="24"/>
          <w:szCs w:val="24"/>
          <w:lang w:eastAsia="es-ES"/>
        </w:rPr>
        <w:t xml:space="preserve"> </w:t>
      </w:r>
      <w:proofErr w:type="spellStart"/>
      <w:r w:rsidRPr="005854B2">
        <w:rPr>
          <w:rFonts w:ascii="Times New Roman" w:eastAsia="Times New Roman" w:hAnsi="Times New Roman" w:cs="Times New Roman"/>
          <w:color w:val="001323"/>
          <w:sz w:val="24"/>
          <w:szCs w:val="24"/>
          <w:lang w:eastAsia="es-ES"/>
        </w:rPr>
        <w:t>to</w:t>
      </w:r>
      <w:proofErr w:type="spellEnd"/>
      <w:r w:rsidRPr="005854B2">
        <w:rPr>
          <w:rFonts w:ascii="Times New Roman" w:eastAsia="Times New Roman" w:hAnsi="Times New Roman" w:cs="Times New Roman"/>
          <w:color w:val="001323"/>
          <w:sz w:val="24"/>
          <w:szCs w:val="24"/>
          <w:lang w:eastAsia="es-ES"/>
        </w:rPr>
        <w:t xml:space="preserve"> plan </w:t>
      </w:r>
      <w:proofErr w:type="spellStart"/>
      <w:r w:rsidRPr="005854B2">
        <w:rPr>
          <w:rFonts w:ascii="Times New Roman" w:eastAsia="Times New Roman" w:hAnsi="Times New Roman" w:cs="Times New Roman"/>
          <w:color w:val="001323"/>
          <w:sz w:val="24"/>
          <w:szCs w:val="24"/>
          <w:lang w:eastAsia="es-ES"/>
        </w:rPr>
        <w:t>to</w:t>
      </w:r>
      <w:proofErr w:type="spellEnd"/>
      <w:r w:rsidRPr="005854B2">
        <w:rPr>
          <w:rFonts w:ascii="Times New Roman" w:eastAsia="Times New Roman" w:hAnsi="Times New Roman" w:cs="Times New Roman"/>
          <w:color w:val="001323"/>
          <w:sz w:val="24"/>
          <w:szCs w:val="24"/>
          <w:lang w:eastAsia="es-ES"/>
        </w:rPr>
        <w:t xml:space="preserve"> </w:t>
      </w:r>
      <w:proofErr w:type="spellStart"/>
      <w:r w:rsidRPr="005854B2">
        <w:rPr>
          <w:rFonts w:ascii="Times New Roman" w:eastAsia="Times New Roman" w:hAnsi="Times New Roman" w:cs="Times New Roman"/>
          <w:color w:val="001323"/>
          <w:sz w:val="24"/>
          <w:szCs w:val="24"/>
          <w:lang w:eastAsia="es-ES"/>
        </w:rPr>
        <w:t>fail</w:t>
      </w:r>
      <w:proofErr w:type="spellEnd"/>
      <w:r w:rsidRPr="005854B2">
        <w:rPr>
          <w:rFonts w:ascii="Times New Roman" w:eastAsia="Times New Roman" w:hAnsi="Times New Roman" w:cs="Times New Roman"/>
          <w:color w:val="001323"/>
          <w:sz w:val="24"/>
          <w:szCs w:val="24"/>
          <w:lang w:eastAsia="es-ES"/>
        </w:rPr>
        <w:t>”, lo que traducido quiere decir que “Fracasar en la planificación es planificar el fracaso”. Se trata en resumen de concretar lo que se pretende, y de organizar un plan operativo para la consecución efectiva de aquello que se pretende. Ni que decir tiene que la pretensión no es algo arbitrario, sino que ha de ser respetuosa con el contexto y con la normativa en vigor en cada momento.</w:t>
      </w:r>
    </w:p>
    <w:p w:rsidR="005854B2" w:rsidRPr="005854B2" w:rsidRDefault="005854B2" w:rsidP="005854B2">
      <w:pPr>
        <w:spacing w:after="150" w:line="300" w:lineRule="atLeast"/>
        <w:ind w:left="450"/>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b/>
          <w:bCs/>
          <w:color w:val="001323"/>
          <w:sz w:val="24"/>
          <w:szCs w:val="24"/>
          <w:lang w:eastAsia="es-ES"/>
        </w:rPr>
        <w:t>b)</w:t>
      </w:r>
      <w:r w:rsidRPr="00D1709C">
        <w:rPr>
          <w:rFonts w:ascii="Times New Roman" w:eastAsia="Times New Roman" w:hAnsi="Times New Roman" w:cs="Times New Roman"/>
          <w:color w:val="001323"/>
          <w:sz w:val="24"/>
          <w:szCs w:val="24"/>
          <w:lang w:eastAsia="es-ES"/>
        </w:rPr>
        <w:t> </w:t>
      </w:r>
      <w:r w:rsidRPr="005854B2">
        <w:rPr>
          <w:rFonts w:ascii="Times New Roman" w:eastAsia="Times New Roman" w:hAnsi="Times New Roman" w:cs="Times New Roman"/>
          <w:b/>
          <w:bCs/>
          <w:color w:val="001323"/>
          <w:sz w:val="24"/>
          <w:szCs w:val="24"/>
          <w:lang w:eastAsia="es-ES"/>
        </w:rPr>
        <w:t>La implementación en el aula</w:t>
      </w:r>
      <w:r w:rsidRPr="00D1709C">
        <w:rPr>
          <w:rFonts w:ascii="Times New Roman" w:eastAsia="Times New Roman" w:hAnsi="Times New Roman" w:cs="Times New Roman"/>
          <w:color w:val="001323"/>
          <w:sz w:val="24"/>
          <w:szCs w:val="24"/>
          <w:lang w:eastAsia="es-ES"/>
        </w:rPr>
        <w:t> </w:t>
      </w:r>
      <w:r w:rsidRPr="005854B2">
        <w:rPr>
          <w:rFonts w:ascii="Times New Roman" w:eastAsia="Times New Roman" w:hAnsi="Times New Roman" w:cs="Times New Roman"/>
          <w:color w:val="001323"/>
          <w:sz w:val="24"/>
          <w:szCs w:val="24"/>
          <w:lang w:eastAsia="es-ES"/>
        </w:rPr>
        <w:t>o fase interactiva del proceso, que incluye la evaluación inicial, que permite dar el último retoque a la planificación realizada, y que supone la ejecución del plan que hemos previsto en la fase anterior. Si hubiésemos podido hacer previsión de todas las contingencias posibles en la fase anterior, diríamos que nuestra pretensión es alcanzar un objetivo “previsible y en reposo”. Desgraciadamente en la realidad, nunca es esta la situación. En el aula nos encontramos con “objetivos móviles”, que responden a la realidad cambiante sobrevenida, a los imprevistos, y a situaciones en que lo planificado no siempre da el resultado que inicialmente pensábamos que daría. Se incluye en esta fase también, la recogida de información necesaria de manera permanente, para introducir los ajustes necesarios si en el itinerario elegido, observamos que el progreso no es el adecuado. Mejor hacer correcciones cuando estamos a tiempo que cuando hemos agotado el tiempo disponible y ya es materialmente imposible introducir mejoras. Esta es la evaluación continua de la que hablaremos más tarde con mayor extensión.</w:t>
      </w:r>
    </w:p>
    <w:p w:rsidR="005854B2" w:rsidRPr="005854B2" w:rsidRDefault="005854B2" w:rsidP="005854B2">
      <w:pPr>
        <w:spacing w:after="150" w:line="300" w:lineRule="atLeast"/>
        <w:ind w:left="450"/>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b/>
          <w:bCs/>
          <w:color w:val="001323"/>
          <w:sz w:val="24"/>
          <w:szCs w:val="24"/>
          <w:lang w:eastAsia="es-ES"/>
        </w:rPr>
        <w:t>c) La evaluación o</w:t>
      </w:r>
      <w:r w:rsidRPr="00D1709C">
        <w:rPr>
          <w:rFonts w:ascii="Times New Roman" w:eastAsia="Times New Roman" w:hAnsi="Times New Roman" w:cs="Times New Roman"/>
          <w:color w:val="001323"/>
          <w:sz w:val="24"/>
          <w:szCs w:val="24"/>
          <w:lang w:eastAsia="es-ES"/>
        </w:rPr>
        <w:t> </w:t>
      </w:r>
      <w:r w:rsidRPr="005854B2">
        <w:rPr>
          <w:rFonts w:ascii="Times New Roman" w:eastAsia="Times New Roman" w:hAnsi="Times New Roman" w:cs="Times New Roman"/>
          <w:b/>
          <w:bCs/>
          <w:color w:val="001323"/>
          <w:sz w:val="24"/>
          <w:szCs w:val="24"/>
          <w:lang w:eastAsia="es-ES"/>
        </w:rPr>
        <w:t>fase de análisis y valoración de los procesos y resultados obtenidos al final del proceso</w:t>
      </w:r>
      <w:r w:rsidRPr="005854B2">
        <w:rPr>
          <w:rFonts w:ascii="Times New Roman" w:eastAsia="Times New Roman" w:hAnsi="Times New Roman" w:cs="Times New Roman"/>
          <w:color w:val="001323"/>
          <w:sz w:val="24"/>
          <w:szCs w:val="24"/>
          <w:lang w:eastAsia="es-ES"/>
        </w:rPr>
        <w:t>, o fase post-activa del proceso, que se lleva a cabo después de la interacción con el alumnado en el aula y que tiene por objetivo, valorar si hemos conseguido o no lo que pretendíamos y en qué grado, y sobre todo es el momento de analizar los resultados, incluyendo en estos resultados la satisfacción de las partes afectadas, con los ingredientes del proceso (planificación, implementación, evaluación, reflexión) por si fuese necesario hacer retoques en ellas para una nueva edición de la misma acción o de otra parecida.</w:t>
      </w:r>
    </w:p>
    <w:p w:rsidR="005854B2" w:rsidRPr="005854B2" w:rsidRDefault="005854B2" w:rsidP="005854B2">
      <w:pPr>
        <w:spacing w:after="150" w:line="300" w:lineRule="atLeast"/>
        <w:ind w:left="450"/>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b/>
          <w:bCs/>
          <w:color w:val="001323"/>
          <w:sz w:val="24"/>
          <w:szCs w:val="24"/>
          <w:lang w:eastAsia="es-ES"/>
        </w:rPr>
        <w:t>d) La fase del ajuste y la mejora del proceso.</w:t>
      </w:r>
      <w:r w:rsidRPr="00D1709C">
        <w:rPr>
          <w:rFonts w:ascii="Times New Roman" w:eastAsia="Times New Roman" w:hAnsi="Times New Roman" w:cs="Times New Roman"/>
          <w:b/>
          <w:bCs/>
          <w:color w:val="001323"/>
          <w:sz w:val="24"/>
          <w:szCs w:val="24"/>
          <w:lang w:eastAsia="es-ES"/>
        </w:rPr>
        <w:t> </w:t>
      </w:r>
      <w:r w:rsidRPr="005854B2">
        <w:rPr>
          <w:rFonts w:ascii="Times New Roman" w:eastAsia="Times New Roman" w:hAnsi="Times New Roman" w:cs="Times New Roman"/>
          <w:color w:val="001323"/>
          <w:sz w:val="24"/>
          <w:szCs w:val="24"/>
          <w:lang w:eastAsia="es-ES"/>
        </w:rPr>
        <w:t xml:space="preserve">Sin este ingrediente necesario, estaríamos condenados a la rutina y a la repetición indefinida de las consecuencias del plan inicial, independientemente de los resultados que fuésemos obteniendo e independientemente de si hemos alcanzado las expectativas previstas. Es este ingrediente el que garantiza la mejora continua y el que evita la repetición de los errores ya cometidos en ediciones anteriores. Se trata de hacer planes de mejora que afecten a los ingredientes del proceso que se han analizado en la fase anterior y </w:t>
      </w:r>
      <w:r w:rsidRPr="005854B2">
        <w:rPr>
          <w:rFonts w:ascii="Times New Roman" w:eastAsia="Times New Roman" w:hAnsi="Times New Roman" w:cs="Times New Roman"/>
          <w:color w:val="001323"/>
          <w:sz w:val="24"/>
          <w:szCs w:val="24"/>
          <w:lang w:eastAsia="es-ES"/>
        </w:rPr>
        <w:lastRenderedPageBreak/>
        <w:t>que redunden en la mejora de los resultados para que estos se acerquen cada vez más a los pretendidos.</w:t>
      </w:r>
    </w:p>
    <w:p w:rsidR="005854B2" w:rsidRPr="005854B2" w:rsidRDefault="005854B2" w:rsidP="005854B2">
      <w:pPr>
        <w:spacing w:after="150" w:line="300" w:lineRule="atLeast"/>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b/>
          <w:bCs/>
          <w:color w:val="008000"/>
          <w:sz w:val="24"/>
          <w:szCs w:val="24"/>
          <w:lang w:eastAsia="es-ES"/>
        </w:rPr>
        <w:t xml:space="preserve">Enfoque de la Evaluación </w:t>
      </w:r>
      <w:proofErr w:type="spellStart"/>
      <w:r w:rsidRPr="005854B2">
        <w:rPr>
          <w:rFonts w:ascii="Times New Roman" w:eastAsia="Times New Roman" w:hAnsi="Times New Roman" w:cs="Times New Roman"/>
          <w:b/>
          <w:bCs/>
          <w:color w:val="008000"/>
          <w:sz w:val="24"/>
          <w:szCs w:val="24"/>
          <w:lang w:eastAsia="es-ES"/>
        </w:rPr>
        <w:t>Criterial</w:t>
      </w:r>
      <w:proofErr w:type="spellEnd"/>
      <w:r w:rsidRPr="005854B2">
        <w:rPr>
          <w:rFonts w:ascii="Times New Roman" w:eastAsia="Times New Roman" w:hAnsi="Times New Roman" w:cs="Times New Roman"/>
          <w:b/>
          <w:bCs/>
          <w:color w:val="008000"/>
          <w:sz w:val="24"/>
          <w:szCs w:val="24"/>
          <w:lang w:eastAsia="es-ES"/>
        </w:rPr>
        <w:t xml:space="preserve"> de las áreas y del nivel competencial del alumnado.</w:t>
      </w:r>
    </w:p>
    <w:p w:rsidR="005854B2" w:rsidRPr="005854B2" w:rsidRDefault="005854B2" w:rsidP="005854B2">
      <w:pPr>
        <w:spacing w:after="150" w:line="300" w:lineRule="atLeast"/>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t>Las competencias clave han supuesto un nuevo enfoque de las relaciones enseñanza - aprendizaje y esto es así en la medida en que su incorporación al currículo permite poner el acento en aquellos aprendizajes que se consideran imprescindibles, desde un planteamiento integrador y orientado a la aplicación de los saberes adquiridos. De ahí su carácter básico. Son aquellas competencias que debe haber desarrollado un joven o una joven al finalizar la enseñanza obligatoria para poder lograr su realización personal, ejercer la ciudadanía activa, incorporarse a la vida adulta de manera satisfactoria y ser capaz de desarrollar un aprendizaje permanente a lo largo de la vida.</w:t>
      </w:r>
    </w:p>
    <w:p w:rsidR="005854B2" w:rsidRPr="005854B2" w:rsidRDefault="005854B2" w:rsidP="005854B2">
      <w:pPr>
        <w:spacing w:after="150" w:line="300" w:lineRule="atLeast"/>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t>Dicho de otra manera, las competencias clave suponen la posibilidad de que cualquier persona pueda ser y sentirse miembro activo de una sociedad en la que participe, se sienta plenamente incluido, forme parte en la toma de decisiones y evolucione constantemente. En el caso que nos atañe se va a realizar un análisis general de la evaluación de competencias, haciendo referencia especial a algunas ejemplificaciones en relación a las claves de la comunicación lingüística, ligada a diferentes áreas y en relación constante con otras competencias.</w:t>
      </w:r>
    </w:p>
    <w:p w:rsidR="005854B2" w:rsidRPr="005854B2" w:rsidRDefault="005854B2" w:rsidP="005854B2">
      <w:pPr>
        <w:spacing w:after="150" w:line="300" w:lineRule="atLeast"/>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t xml:space="preserve">De acuerdo con las normas que regulan el proceso evaluador, el profesorado evaluará los aprendizajes del alumnado, además de con las áreas y materias, en relación al logro de las competencias clave. Son, por tanto, los criterios de evaluación de las áreas los que van a servir de referente fundamental para valorar tanto el grado de adquisición de las competencias clave como la consecución de los objetivos de etapa. Se hablará, por tanto de evaluación </w:t>
      </w:r>
      <w:proofErr w:type="spellStart"/>
      <w:r w:rsidRPr="005854B2">
        <w:rPr>
          <w:rFonts w:ascii="Times New Roman" w:eastAsia="Times New Roman" w:hAnsi="Times New Roman" w:cs="Times New Roman"/>
          <w:color w:val="001323"/>
          <w:sz w:val="24"/>
          <w:szCs w:val="24"/>
          <w:lang w:eastAsia="es-ES"/>
        </w:rPr>
        <w:t>criterial</w:t>
      </w:r>
      <w:proofErr w:type="spellEnd"/>
      <w:r w:rsidRPr="005854B2">
        <w:rPr>
          <w:rFonts w:ascii="Times New Roman" w:eastAsia="Times New Roman" w:hAnsi="Times New Roman" w:cs="Times New Roman"/>
          <w:color w:val="001323"/>
          <w:sz w:val="24"/>
          <w:szCs w:val="24"/>
          <w:lang w:eastAsia="es-ES"/>
        </w:rPr>
        <w:t xml:space="preserve"> que en unos casos va a facilitar la valoración y calificación de las áreas y en otros los niveles competenciales. Los criterios de evaluación, además de permitir la valoración del tipo y grado de aprendizaje adquirido, se convierten en referente fundamental para valorar la adquisición de las competencias. </w:t>
      </w:r>
    </w:p>
    <w:p w:rsidR="005854B2" w:rsidRPr="005854B2" w:rsidRDefault="005854B2" w:rsidP="005854B2">
      <w:pPr>
        <w:spacing w:after="150" w:line="300" w:lineRule="atLeast"/>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t>Los centros docentes deberán especificar en su proyecto educativo y en concreto dentro de la concreción curricular,  los procedimientos y criterios de evaluación comunes que ayuden al profesorado a valorar el grado de desarrollo de los criterios de evaluación y sus correspondientes indicadores con respecto a las áreas y con relación a las competencias clave y los objetivos generales de la etapa, de forma que se facilite la toma de decisión más adecuada en cada momento del proceso evaluador. Conviene volver a definir que se trata de una misma tarea relacionada con el anexo de la</w:t>
      </w:r>
      <w:r w:rsidRPr="00D1709C">
        <w:rPr>
          <w:rFonts w:ascii="Times New Roman" w:eastAsia="Times New Roman" w:hAnsi="Times New Roman" w:cs="Times New Roman"/>
          <w:color w:val="001323"/>
          <w:sz w:val="24"/>
          <w:szCs w:val="24"/>
          <w:lang w:eastAsia="es-ES"/>
        </w:rPr>
        <w:t> </w:t>
      </w:r>
      <w:hyperlink r:id="rId6" w:tgtFrame="_blank" w:history="1">
        <w:r w:rsidRPr="00D1709C">
          <w:rPr>
            <w:rFonts w:ascii="Times New Roman" w:eastAsia="Times New Roman" w:hAnsi="Times New Roman" w:cs="Times New Roman"/>
            <w:color w:val="F59300"/>
            <w:sz w:val="24"/>
            <w:szCs w:val="24"/>
            <w:u w:val="single"/>
            <w:lang w:eastAsia="es-ES"/>
          </w:rPr>
          <w:t>Orden de 17 de marzo de 2015</w:t>
        </w:r>
      </w:hyperlink>
      <w:r w:rsidRPr="005854B2">
        <w:rPr>
          <w:rFonts w:ascii="Times New Roman" w:eastAsia="Times New Roman" w:hAnsi="Times New Roman" w:cs="Times New Roman"/>
          <w:color w:val="001323"/>
          <w:sz w:val="24"/>
          <w:szCs w:val="24"/>
          <w:lang w:eastAsia="es-ES"/>
        </w:rPr>
        <w:t> y el </w:t>
      </w:r>
      <w:hyperlink r:id="rId7" w:tgtFrame="_blank" w:history="1">
        <w:r w:rsidRPr="00D1709C">
          <w:rPr>
            <w:rFonts w:ascii="Times New Roman" w:eastAsia="Times New Roman" w:hAnsi="Times New Roman" w:cs="Times New Roman"/>
            <w:color w:val="F59300"/>
            <w:sz w:val="24"/>
            <w:szCs w:val="24"/>
            <w:u w:val="single"/>
            <w:lang w:eastAsia="es-ES"/>
          </w:rPr>
          <w:t>Decreto 97/2015 de 3 de marzo</w:t>
        </w:r>
      </w:hyperlink>
      <w:r w:rsidRPr="005854B2">
        <w:rPr>
          <w:rFonts w:ascii="Times New Roman" w:eastAsia="Times New Roman" w:hAnsi="Times New Roman" w:cs="Times New Roman"/>
          <w:color w:val="001323"/>
          <w:sz w:val="24"/>
          <w:szCs w:val="24"/>
          <w:lang w:eastAsia="es-ES"/>
        </w:rPr>
        <w:t xml:space="preserve">, sobre desarrollo curricular de la educación primaria, ya sea para gestionar la presencia de competencias en relación a los elementos curriculares, como la concreción de los propios criterios en cada una de las áreas . Como se ha avanzado, se tratará de descifrar las claves de la evaluación </w:t>
      </w:r>
      <w:proofErr w:type="spellStart"/>
      <w:r w:rsidRPr="005854B2">
        <w:rPr>
          <w:rFonts w:ascii="Times New Roman" w:eastAsia="Times New Roman" w:hAnsi="Times New Roman" w:cs="Times New Roman"/>
          <w:color w:val="001323"/>
          <w:sz w:val="24"/>
          <w:szCs w:val="24"/>
          <w:lang w:eastAsia="es-ES"/>
        </w:rPr>
        <w:t>criterial</w:t>
      </w:r>
      <w:proofErr w:type="spellEnd"/>
      <w:r w:rsidRPr="005854B2">
        <w:rPr>
          <w:rFonts w:ascii="Times New Roman" w:eastAsia="Times New Roman" w:hAnsi="Times New Roman" w:cs="Times New Roman"/>
          <w:color w:val="001323"/>
          <w:sz w:val="24"/>
          <w:szCs w:val="24"/>
          <w:lang w:eastAsia="es-ES"/>
        </w:rPr>
        <w:t>, lo que supone manejar especialmente los criterios de evaluación, sus indicadores y las competencias clave asociadas</w:t>
      </w:r>
      <w:proofErr w:type="gramStart"/>
      <w:r w:rsidRPr="005854B2">
        <w:rPr>
          <w:rFonts w:ascii="Times New Roman" w:eastAsia="Times New Roman" w:hAnsi="Times New Roman" w:cs="Times New Roman"/>
          <w:color w:val="001323"/>
          <w:sz w:val="24"/>
          <w:szCs w:val="24"/>
          <w:lang w:eastAsia="es-ES"/>
        </w:rPr>
        <w:t>..</w:t>
      </w:r>
      <w:proofErr w:type="gramEnd"/>
    </w:p>
    <w:p w:rsidR="005854B2" w:rsidRPr="005854B2" w:rsidRDefault="005854B2" w:rsidP="005854B2">
      <w:pPr>
        <w:spacing w:after="150" w:line="300" w:lineRule="atLeast"/>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t>A tales efectos, deberá entenderse por criterios de evaluación comunes al conjunto de acuerdos incluidos en el proyecto educativo.</w:t>
      </w:r>
    </w:p>
    <w:p w:rsidR="005854B2" w:rsidRPr="005854B2" w:rsidRDefault="005854B2" w:rsidP="005854B2">
      <w:pPr>
        <w:numPr>
          <w:ilvl w:val="0"/>
          <w:numId w:val="1"/>
        </w:numPr>
        <w:spacing w:before="100" w:beforeAutospacing="1" w:after="100" w:afterAutospacing="1" w:line="300" w:lineRule="atLeast"/>
        <w:ind w:left="375"/>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b/>
          <w:bCs/>
          <w:color w:val="008000"/>
          <w:sz w:val="24"/>
          <w:szCs w:val="24"/>
          <w:lang w:eastAsia="es-ES"/>
        </w:rPr>
        <w:lastRenderedPageBreak/>
        <w:t xml:space="preserve">Elementos de la evaluación continua, </w:t>
      </w:r>
      <w:proofErr w:type="spellStart"/>
      <w:r w:rsidRPr="005854B2">
        <w:rPr>
          <w:rFonts w:ascii="Times New Roman" w:eastAsia="Times New Roman" w:hAnsi="Times New Roman" w:cs="Times New Roman"/>
          <w:b/>
          <w:bCs/>
          <w:color w:val="008000"/>
          <w:sz w:val="24"/>
          <w:szCs w:val="24"/>
          <w:lang w:eastAsia="es-ES"/>
        </w:rPr>
        <w:t>criterial</w:t>
      </w:r>
      <w:proofErr w:type="spellEnd"/>
      <w:r w:rsidRPr="005854B2">
        <w:rPr>
          <w:rFonts w:ascii="Times New Roman" w:eastAsia="Times New Roman" w:hAnsi="Times New Roman" w:cs="Times New Roman"/>
          <w:b/>
          <w:bCs/>
          <w:color w:val="008000"/>
          <w:sz w:val="24"/>
          <w:szCs w:val="24"/>
          <w:lang w:eastAsia="es-ES"/>
        </w:rPr>
        <w:t>, formativa y formadora.</w:t>
      </w:r>
    </w:p>
    <w:p w:rsidR="005854B2" w:rsidRPr="005854B2" w:rsidRDefault="005854B2" w:rsidP="005854B2">
      <w:pPr>
        <w:spacing w:after="150" w:line="300" w:lineRule="atLeast"/>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t xml:space="preserve">El principio de la evaluación continua, que está en clara oposición con el principio o la práctica de la evaluación discontinua y episódica al finalizar el proceso de E-A, se recoge, tanto en la normativa actualmente en vigor para todas las etapas educativas reguladas por la LOE, incluso con las modificaciones que introduce la LOMCE que modifica a la ley anterior. Esta práctica de la evaluación discontinua y episódica es la que se lleva a cabo cuanto la evaluación que se practica está desequilibrada y mutilada </w:t>
      </w:r>
      <w:proofErr w:type="spellStart"/>
      <w:r w:rsidRPr="005854B2">
        <w:rPr>
          <w:rFonts w:ascii="Times New Roman" w:eastAsia="Times New Roman" w:hAnsi="Times New Roman" w:cs="Times New Roman"/>
          <w:color w:val="001323"/>
          <w:sz w:val="24"/>
          <w:szCs w:val="24"/>
          <w:lang w:eastAsia="es-ES"/>
        </w:rPr>
        <w:t>por que</w:t>
      </w:r>
      <w:proofErr w:type="spellEnd"/>
      <w:r w:rsidRPr="005854B2">
        <w:rPr>
          <w:rFonts w:ascii="Times New Roman" w:eastAsia="Times New Roman" w:hAnsi="Times New Roman" w:cs="Times New Roman"/>
          <w:color w:val="001323"/>
          <w:sz w:val="24"/>
          <w:szCs w:val="24"/>
          <w:lang w:eastAsia="es-ES"/>
        </w:rPr>
        <w:t xml:space="preserve"> solo se práctica la evaluación en una de sus dimensiones como es la </w:t>
      </w:r>
      <w:proofErr w:type="spellStart"/>
      <w:r w:rsidRPr="005854B2">
        <w:rPr>
          <w:rFonts w:ascii="Times New Roman" w:eastAsia="Times New Roman" w:hAnsi="Times New Roman" w:cs="Times New Roman"/>
          <w:color w:val="001323"/>
          <w:sz w:val="24"/>
          <w:szCs w:val="24"/>
          <w:lang w:eastAsia="es-ES"/>
        </w:rPr>
        <w:t>sumativa</w:t>
      </w:r>
      <w:proofErr w:type="spellEnd"/>
      <w:r w:rsidRPr="005854B2">
        <w:rPr>
          <w:rFonts w:ascii="Times New Roman" w:eastAsia="Times New Roman" w:hAnsi="Times New Roman" w:cs="Times New Roman"/>
          <w:color w:val="001323"/>
          <w:sz w:val="24"/>
          <w:szCs w:val="24"/>
          <w:lang w:eastAsia="es-ES"/>
        </w:rPr>
        <w:t xml:space="preserve"> final o evaluación “del” aprendizaje.</w:t>
      </w:r>
    </w:p>
    <w:p w:rsidR="005854B2" w:rsidRPr="005854B2" w:rsidRDefault="005854B2" w:rsidP="005854B2">
      <w:pPr>
        <w:spacing w:after="150" w:line="300" w:lineRule="atLeast"/>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t>Este principio supone que “La evaluación serán continua en cuanto estará inserta en el proceso de E-A del alumnado con el fin de detectar las dificultades en el momento que se producen, para averiguar sus causas y, en consecuencia adoptar las medidas necesarias que permitan al alumnado continuar con su proceso de aprendizaje”.</w:t>
      </w:r>
    </w:p>
    <w:p w:rsidR="005854B2" w:rsidRPr="005854B2" w:rsidRDefault="005854B2" w:rsidP="005854B2">
      <w:pPr>
        <w:spacing w:after="150" w:line="300" w:lineRule="atLeast"/>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t>Otra modalidad de la redacción de este mismo principio incluye para algunos casos la necesidad de adoptar algunas medidas de atención a la diversidad si fuese necesario. “En el proceso de evaluación continua, cuando el progreso de un alumno o alumna no sea el adecuado, se adoptarán las medidas de atención a la diversidad que procedan. Estas medidas se adoptarán en cualquier momento del curso, tan pronto como se detecten las dificultades, y estarán dirigidas a garantizar la adquisición de los aprendizajes imprescindibles para continuar el proceso educativo”.</w:t>
      </w:r>
    </w:p>
    <w:p w:rsidR="005854B2" w:rsidRPr="005854B2" w:rsidRDefault="005854B2" w:rsidP="005854B2">
      <w:pPr>
        <w:spacing w:after="150" w:line="300" w:lineRule="atLeast"/>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t xml:space="preserve">Estas redacciones, que parece estar dirigida a la atención de un colectivo de alumnos determinado, en realidad se </w:t>
      </w:r>
      <w:proofErr w:type="gramStart"/>
      <w:r w:rsidRPr="005854B2">
        <w:rPr>
          <w:rFonts w:ascii="Times New Roman" w:eastAsia="Times New Roman" w:hAnsi="Times New Roman" w:cs="Times New Roman"/>
          <w:color w:val="001323"/>
          <w:sz w:val="24"/>
          <w:szCs w:val="24"/>
          <w:lang w:eastAsia="es-ES"/>
        </w:rPr>
        <w:t>está</w:t>
      </w:r>
      <w:proofErr w:type="gramEnd"/>
      <w:r w:rsidRPr="005854B2">
        <w:rPr>
          <w:rFonts w:ascii="Times New Roman" w:eastAsia="Times New Roman" w:hAnsi="Times New Roman" w:cs="Times New Roman"/>
          <w:color w:val="001323"/>
          <w:sz w:val="24"/>
          <w:szCs w:val="24"/>
          <w:lang w:eastAsia="es-ES"/>
        </w:rPr>
        <w:t xml:space="preserve"> refiriendo a todo el alumnado y es un principio general de actuación del profesorado en su práctica docente. Está previsto que no haya que esperar a la siguiente junta de evaluación, para adoptar una decisión necesaria, que se podrá adoptar en cualquier momento del proceso de E-A.</w:t>
      </w:r>
    </w:p>
    <w:p w:rsidR="005854B2" w:rsidRPr="005854B2" w:rsidRDefault="005854B2" w:rsidP="005854B2">
      <w:pPr>
        <w:spacing w:after="150" w:line="300" w:lineRule="atLeast"/>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t>Este principio de la evaluación continua y formadora, es lo que hasta ahora hemos estado llamando evaluación “para” el aprendizaje (</w:t>
      </w:r>
      <w:proofErr w:type="spellStart"/>
      <w:r w:rsidRPr="005854B2">
        <w:rPr>
          <w:rFonts w:ascii="Times New Roman" w:eastAsia="Times New Roman" w:hAnsi="Times New Roman" w:cs="Times New Roman"/>
          <w:color w:val="001323"/>
          <w:sz w:val="24"/>
          <w:szCs w:val="24"/>
          <w:lang w:eastAsia="es-ES"/>
        </w:rPr>
        <w:t>EpA</w:t>
      </w:r>
      <w:proofErr w:type="spellEnd"/>
      <w:r w:rsidRPr="005854B2">
        <w:rPr>
          <w:rFonts w:ascii="Times New Roman" w:eastAsia="Times New Roman" w:hAnsi="Times New Roman" w:cs="Times New Roman"/>
          <w:color w:val="001323"/>
          <w:sz w:val="24"/>
          <w:szCs w:val="24"/>
          <w:lang w:eastAsia="es-ES"/>
        </w:rPr>
        <w:t xml:space="preserve">), que tiene por objeto orientar y no calificar. Vemos a continuación una tabla en la que se recogen una serie de características propias de este tipo de evaluación que las diferencia de la conocida evaluación </w:t>
      </w:r>
      <w:proofErr w:type="spellStart"/>
      <w:r w:rsidRPr="005854B2">
        <w:rPr>
          <w:rFonts w:ascii="Times New Roman" w:eastAsia="Times New Roman" w:hAnsi="Times New Roman" w:cs="Times New Roman"/>
          <w:color w:val="001323"/>
          <w:sz w:val="24"/>
          <w:szCs w:val="24"/>
          <w:lang w:eastAsia="es-ES"/>
        </w:rPr>
        <w:t>sumativa</w:t>
      </w:r>
      <w:proofErr w:type="spellEnd"/>
      <w:r w:rsidRPr="005854B2">
        <w:rPr>
          <w:rFonts w:ascii="Times New Roman" w:eastAsia="Times New Roman" w:hAnsi="Times New Roman" w:cs="Times New Roman"/>
          <w:color w:val="001323"/>
          <w:sz w:val="24"/>
          <w:szCs w:val="24"/>
          <w:lang w:eastAsia="es-ES"/>
        </w:rPr>
        <w:t xml:space="preserve"> final o </w:t>
      </w:r>
      <w:proofErr w:type="spellStart"/>
      <w:r w:rsidRPr="005854B2">
        <w:rPr>
          <w:rFonts w:ascii="Times New Roman" w:eastAsia="Times New Roman" w:hAnsi="Times New Roman" w:cs="Times New Roman"/>
          <w:color w:val="001323"/>
          <w:sz w:val="24"/>
          <w:szCs w:val="24"/>
          <w:lang w:eastAsia="es-ES"/>
        </w:rPr>
        <w:t>evaluacion</w:t>
      </w:r>
      <w:proofErr w:type="spellEnd"/>
      <w:r w:rsidRPr="005854B2">
        <w:rPr>
          <w:rFonts w:ascii="Times New Roman" w:eastAsia="Times New Roman" w:hAnsi="Times New Roman" w:cs="Times New Roman"/>
          <w:color w:val="001323"/>
          <w:sz w:val="24"/>
          <w:szCs w:val="24"/>
          <w:lang w:eastAsia="es-ES"/>
        </w:rPr>
        <w:t xml:space="preserve"> “del” aprendizaje. </w:t>
      </w:r>
    </w:p>
    <w:tbl>
      <w:tblPr>
        <w:tblW w:w="9164" w:type="dxa"/>
        <w:tblBorders>
          <w:top w:val="single" w:sz="12" w:space="0" w:color="006600"/>
          <w:left w:val="single" w:sz="12" w:space="0" w:color="006600"/>
          <w:bottom w:val="single" w:sz="12" w:space="0" w:color="006600"/>
          <w:right w:val="single" w:sz="12" w:space="0" w:color="006600"/>
        </w:tblBorders>
        <w:tblCellMar>
          <w:top w:w="60" w:type="dxa"/>
          <w:left w:w="60" w:type="dxa"/>
          <w:bottom w:w="60" w:type="dxa"/>
          <w:right w:w="60" w:type="dxa"/>
        </w:tblCellMar>
        <w:tblLook w:val="04A0" w:firstRow="1" w:lastRow="0" w:firstColumn="1" w:lastColumn="0" w:noHBand="0" w:noVBand="1"/>
      </w:tblPr>
      <w:tblGrid>
        <w:gridCol w:w="1575"/>
        <w:gridCol w:w="3755"/>
        <w:gridCol w:w="3834"/>
      </w:tblGrid>
      <w:tr w:rsidR="005854B2" w:rsidRPr="005854B2" w:rsidTr="00732156">
        <w:trPr>
          <w:trHeight w:val="431"/>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0" w:type="dxa"/>
              <w:bottom w:w="60" w:type="dxa"/>
              <w:right w:w="60" w:type="dxa"/>
            </w:tcMar>
            <w:hideMark/>
          </w:tcPr>
          <w:p w:rsidR="005854B2" w:rsidRPr="005854B2" w:rsidRDefault="005854B2" w:rsidP="005854B2">
            <w:pPr>
              <w:spacing w:after="0" w:line="240" w:lineRule="auto"/>
              <w:rPr>
                <w:rFonts w:ascii="Times New Roman" w:eastAsia="Times New Roman" w:hAnsi="Times New Roman" w:cs="Times New Roman"/>
                <w:sz w:val="24"/>
                <w:szCs w:val="24"/>
                <w:lang w:eastAsia="es-E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300" w:type="dxa"/>
              <w:bottom w:w="60" w:type="dxa"/>
              <w:right w:w="60" w:type="dxa"/>
            </w:tcMar>
            <w:hideMark/>
          </w:tcPr>
          <w:p w:rsidR="005854B2" w:rsidRPr="005854B2" w:rsidRDefault="005854B2" w:rsidP="005854B2">
            <w:pPr>
              <w:spacing w:after="150" w:line="240" w:lineRule="auto"/>
              <w:jc w:val="center"/>
              <w:rPr>
                <w:rFonts w:ascii="Times New Roman" w:eastAsia="Times New Roman" w:hAnsi="Times New Roman" w:cs="Times New Roman"/>
                <w:sz w:val="24"/>
                <w:szCs w:val="24"/>
                <w:lang w:eastAsia="es-ES"/>
              </w:rPr>
            </w:pPr>
            <w:r w:rsidRPr="00D1709C">
              <w:rPr>
                <w:rFonts w:ascii="Times New Roman" w:eastAsia="Times New Roman" w:hAnsi="Times New Roman" w:cs="Times New Roman"/>
                <w:b/>
                <w:bCs/>
                <w:color w:val="008000"/>
                <w:sz w:val="24"/>
                <w:szCs w:val="24"/>
                <w:lang w:eastAsia="es-ES"/>
              </w:rPr>
              <w:t>Evaluación para el Aprendizaje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300" w:type="dxa"/>
              <w:bottom w:w="60" w:type="dxa"/>
              <w:right w:w="60" w:type="dxa"/>
            </w:tcMar>
            <w:hideMark/>
          </w:tcPr>
          <w:p w:rsidR="005854B2" w:rsidRPr="005854B2" w:rsidRDefault="005854B2" w:rsidP="005854B2">
            <w:pPr>
              <w:spacing w:after="150" w:line="240" w:lineRule="auto"/>
              <w:jc w:val="center"/>
              <w:rPr>
                <w:rFonts w:ascii="Times New Roman" w:eastAsia="Times New Roman" w:hAnsi="Times New Roman" w:cs="Times New Roman"/>
                <w:sz w:val="24"/>
                <w:szCs w:val="24"/>
                <w:lang w:eastAsia="es-ES"/>
              </w:rPr>
            </w:pPr>
            <w:r w:rsidRPr="00D1709C">
              <w:rPr>
                <w:rFonts w:ascii="Times New Roman" w:eastAsia="Times New Roman" w:hAnsi="Times New Roman" w:cs="Times New Roman"/>
                <w:b/>
                <w:bCs/>
                <w:color w:val="008000"/>
                <w:sz w:val="24"/>
                <w:szCs w:val="24"/>
                <w:lang w:eastAsia="es-ES"/>
              </w:rPr>
              <w:t>Evaluación del Aprendizaje</w:t>
            </w:r>
          </w:p>
        </w:tc>
      </w:tr>
      <w:tr w:rsidR="005854B2" w:rsidRPr="005854B2" w:rsidTr="00732156">
        <w:trPr>
          <w:trHeight w:val="2137"/>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0" w:type="dxa"/>
              <w:bottom w:w="60" w:type="dxa"/>
              <w:right w:w="60" w:type="dxa"/>
            </w:tcMar>
            <w:hideMark/>
          </w:tcPr>
          <w:p w:rsidR="005854B2" w:rsidRPr="005854B2" w:rsidRDefault="005854B2" w:rsidP="005854B2">
            <w:pPr>
              <w:spacing w:after="150" w:line="240" w:lineRule="auto"/>
              <w:rPr>
                <w:rFonts w:ascii="Times New Roman" w:eastAsia="Times New Roman" w:hAnsi="Times New Roman" w:cs="Times New Roman"/>
                <w:sz w:val="24"/>
                <w:szCs w:val="24"/>
                <w:lang w:eastAsia="es-ES"/>
              </w:rPr>
            </w:pPr>
            <w:r w:rsidRPr="00D1709C">
              <w:rPr>
                <w:rFonts w:ascii="Times New Roman" w:eastAsia="Times New Roman" w:hAnsi="Times New Roman" w:cs="Times New Roman"/>
                <w:b/>
                <w:bCs/>
                <w:color w:val="FF9900"/>
                <w:sz w:val="24"/>
                <w:szCs w:val="24"/>
                <w:lang w:eastAsia="es-ES"/>
              </w:rPr>
              <w:t>Razones para la evaluación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300" w:type="dxa"/>
              <w:bottom w:w="60" w:type="dxa"/>
              <w:right w:w="60" w:type="dxa"/>
            </w:tcMar>
            <w:hideMark/>
          </w:tcPr>
          <w:p w:rsidR="005854B2" w:rsidRPr="005854B2" w:rsidRDefault="005854B2" w:rsidP="005854B2">
            <w:pPr>
              <w:spacing w:after="150" w:line="240" w:lineRule="auto"/>
              <w:rPr>
                <w:rFonts w:ascii="Times New Roman" w:eastAsia="Times New Roman" w:hAnsi="Times New Roman" w:cs="Times New Roman"/>
                <w:sz w:val="24"/>
                <w:szCs w:val="24"/>
                <w:lang w:eastAsia="es-ES"/>
              </w:rPr>
            </w:pPr>
            <w:r w:rsidRPr="005854B2">
              <w:rPr>
                <w:rFonts w:ascii="Times New Roman" w:eastAsia="Times New Roman" w:hAnsi="Times New Roman" w:cs="Times New Roman"/>
                <w:color w:val="000000"/>
                <w:sz w:val="24"/>
                <w:szCs w:val="24"/>
                <w:lang w:eastAsia="es-ES"/>
              </w:rPr>
              <w:t>Promover mejoras en el aprendizaje para ayudar a los alumnos a alcanzar más objetivos; apoyar el crecimiento permanente y la mejora.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300" w:type="dxa"/>
              <w:bottom w:w="60" w:type="dxa"/>
              <w:right w:w="60" w:type="dxa"/>
            </w:tcMar>
            <w:hideMark/>
          </w:tcPr>
          <w:p w:rsidR="005854B2" w:rsidRPr="005854B2" w:rsidRDefault="005854B2" w:rsidP="005854B2">
            <w:pPr>
              <w:spacing w:after="150" w:line="240" w:lineRule="auto"/>
              <w:rPr>
                <w:rFonts w:ascii="Times New Roman" w:eastAsia="Times New Roman" w:hAnsi="Times New Roman" w:cs="Times New Roman"/>
                <w:sz w:val="24"/>
                <w:szCs w:val="24"/>
                <w:lang w:eastAsia="es-ES"/>
              </w:rPr>
            </w:pPr>
            <w:r w:rsidRPr="005854B2">
              <w:rPr>
                <w:rFonts w:ascii="Times New Roman" w:eastAsia="Times New Roman" w:hAnsi="Times New Roman" w:cs="Times New Roman"/>
                <w:color w:val="000000"/>
                <w:sz w:val="24"/>
                <w:szCs w:val="24"/>
                <w:lang w:eastAsia="es-ES"/>
              </w:rPr>
              <w:t xml:space="preserve">Documentar los aprendizajes individuales y grupales del </w:t>
            </w:r>
            <w:proofErr w:type="spellStart"/>
            <w:r w:rsidRPr="005854B2">
              <w:rPr>
                <w:rFonts w:ascii="Times New Roman" w:eastAsia="Times New Roman" w:hAnsi="Times New Roman" w:cs="Times New Roman"/>
                <w:color w:val="000000"/>
                <w:sz w:val="24"/>
                <w:szCs w:val="24"/>
                <w:lang w:eastAsia="es-ES"/>
              </w:rPr>
              <w:t>alumado</w:t>
            </w:r>
            <w:proofErr w:type="spellEnd"/>
            <w:r w:rsidRPr="005854B2">
              <w:rPr>
                <w:rFonts w:ascii="Times New Roman" w:eastAsia="Times New Roman" w:hAnsi="Times New Roman" w:cs="Times New Roman"/>
                <w:color w:val="000000"/>
                <w:sz w:val="24"/>
                <w:szCs w:val="24"/>
                <w:lang w:eastAsia="es-ES"/>
              </w:rPr>
              <w:t xml:space="preserve"> en el dominio de los objetivos generales, medir el logro en un momento determinado con propósitos informativos o de rendimiento de cuentas</w:t>
            </w:r>
          </w:p>
        </w:tc>
      </w:tr>
      <w:tr w:rsidR="005854B2" w:rsidRPr="005854B2" w:rsidTr="00732156">
        <w:trPr>
          <w:trHeight w:val="1292"/>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0" w:type="dxa"/>
              <w:bottom w:w="60" w:type="dxa"/>
              <w:right w:w="60" w:type="dxa"/>
            </w:tcMar>
            <w:hideMark/>
          </w:tcPr>
          <w:p w:rsidR="005854B2" w:rsidRPr="005854B2" w:rsidRDefault="005854B2" w:rsidP="005854B2">
            <w:pPr>
              <w:spacing w:after="150" w:line="240" w:lineRule="auto"/>
              <w:rPr>
                <w:rFonts w:ascii="Times New Roman" w:eastAsia="Times New Roman" w:hAnsi="Times New Roman" w:cs="Times New Roman"/>
                <w:sz w:val="24"/>
                <w:szCs w:val="24"/>
                <w:lang w:eastAsia="es-ES"/>
              </w:rPr>
            </w:pPr>
            <w:r w:rsidRPr="00D1709C">
              <w:rPr>
                <w:rFonts w:ascii="Times New Roman" w:eastAsia="Times New Roman" w:hAnsi="Times New Roman" w:cs="Times New Roman"/>
                <w:b/>
                <w:bCs/>
                <w:color w:val="FF9900"/>
                <w:sz w:val="24"/>
                <w:szCs w:val="24"/>
                <w:lang w:eastAsia="es-ES"/>
              </w:rPr>
              <w:lastRenderedPageBreak/>
              <w:t>Audiencia a la que va dirigida la información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300" w:type="dxa"/>
              <w:bottom w:w="60" w:type="dxa"/>
              <w:right w:w="60" w:type="dxa"/>
            </w:tcMar>
            <w:hideMark/>
          </w:tcPr>
          <w:p w:rsidR="005854B2" w:rsidRPr="005854B2" w:rsidRDefault="005854B2" w:rsidP="005854B2">
            <w:pPr>
              <w:spacing w:after="150" w:line="240" w:lineRule="auto"/>
              <w:rPr>
                <w:rFonts w:ascii="Times New Roman" w:eastAsia="Times New Roman" w:hAnsi="Times New Roman" w:cs="Times New Roman"/>
                <w:sz w:val="24"/>
                <w:szCs w:val="24"/>
                <w:lang w:eastAsia="es-ES"/>
              </w:rPr>
            </w:pPr>
            <w:r w:rsidRPr="005854B2">
              <w:rPr>
                <w:rFonts w:ascii="Times New Roman" w:eastAsia="Times New Roman" w:hAnsi="Times New Roman" w:cs="Times New Roman"/>
                <w:color w:val="000000"/>
                <w:sz w:val="24"/>
                <w:szCs w:val="24"/>
                <w:lang w:eastAsia="es-ES"/>
              </w:rPr>
              <w:t>Los alumnos sobre sí mismo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300" w:type="dxa"/>
              <w:bottom w:w="60" w:type="dxa"/>
              <w:right w:w="60" w:type="dxa"/>
            </w:tcMar>
            <w:hideMark/>
          </w:tcPr>
          <w:p w:rsidR="005854B2" w:rsidRPr="005854B2" w:rsidRDefault="005854B2" w:rsidP="005854B2">
            <w:pPr>
              <w:spacing w:after="150" w:line="240" w:lineRule="auto"/>
              <w:rPr>
                <w:rFonts w:ascii="Times New Roman" w:eastAsia="Times New Roman" w:hAnsi="Times New Roman" w:cs="Times New Roman"/>
                <w:sz w:val="24"/>
                <w:szCs w:val="24"/>
                <w:lang w:eastAsia="es-ES"/>
              </w:rPr>
            </w:pPr>
            <w:r w:rsidRPr="005854B2">
              <w:rPr>
                <w:rFonts w:ascii="Times New Roman" w:eastAsia="Times New Roman" w:hAnsi="Times New Roman" w:cs="Times New Roman"/>
                <w:color w:val="000000"/>
                <w:sz w:val="24"/>
                <w:szCs w:val="24"/>
                <w:lang w:eastAsia="es-ES"/>
              </w:rPr>
              <w:t>Otros sobre los alumnos</w:t>
            </w:r>
          </w:p>
        </w:tc>
      </w:tr>
      <w:tr w:rsidR="005854B2" w:rsidRPr="005854B2" w:rsidTr="00732156">
        <w:trPr>
          <w:trHeight w:val="148"/>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0" w:type="dxa"/>
              <w:bottom w:w="60" w:type="dxa"/>
              <w:right w:w="60" w:type="dxa"/>
            </w:tcMar>
            <w:hideMark/>
          </w:tcPr>
          <w:p w:rsidR="005854B2" w:rsidRPr="005854B2" w:rsidRDefault="005854B2" w:rsidP="005854B2">
            <w:pPr>
              <w:spacing w:after="150" w:line="240" w:lineRule="auto"/>
              <w:rPr>
                <w:rFonts w:ascii="Times New Roman" w:eastAsia="Times New Roman" w:hAnsi="Times New Roman" w:cs="Times New Roman"/>
                <w:sz w:val="24"/>
                <w:szCs w:val="24"/>
                <w:lang w:eastAsia="es-ES"/>
              </w:rPr>
            </w:pPr>
            <w:r w:rsidRPr="00D1709C">
              <w:rPr>
                <w:rFonts w:ascii="Times New Roman" w:eastAsia="Times New Roman" w:hAnsi="Times New Roman" w:cs="Times New Roman"/>
                <w:b/>
                <w:bCs/>
                <w:color w:val="FF9900"/>
                <w:sz w:val="24"/>
                <w:szCs w:val="24"/>
                <w:lang w:eastAsia="es-ES"/>
              </w:rPr>
              <w:t>Foco de la evaluación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300" w:type="dxa"/>
              <w:bottom w:w="60" w:type="dxa"/>
              <w:right w:w="60" w:type="dxa"/>
            </w:tcMar>
            <w:hideMark/>
          </w:tcPr>
          <w:p w:rsidR="005854B2" w:rsidRPr="005854B2" w:rsidRDefault="005854B2" w:rsidP="005854B2">
            <w:pPr>
              <w:spacing w:after="150" w:line="240" w:lineRule="auto"/>
              <w:rPr>
                <w:rFonts w:ascii="Times New Roman" w:eastAsia="Times New Roman" w:hAnsi="Times New Roman" w:cs="Times New Roman"/>
                <w:sz w:val="24"/>
                <w:szCs w:val="24"/>
                <w:lang w:eastAsia="es-ES"/>
              </w:rPr>
            </w:pPr>
            <w:r w:rsidRPr="005854B2">
              <w:rPr>
                <w:rFonts w:ascii="Times New Roman" w:eastAsia="Times New Roman" w:hAnsi="Times New Roman" w:cs="Times New Roman"/>
                <w:color w:val="000000"/>
                <w:sz w:val="24"/>
                <w:szCs w:val="24"/>
                <w:lang w:eastAsia="es-ES"/>
              </w:rPr>
              <w:t>Objetivos específicos seleccionados por los profesores que son capacitadores de los objetivos que se habrán de alcanzar al final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300" w:type="dxa"/>
              <w:bottom w:w="60" w:type="dxa"/>
              <w:right w:w="60" w:type="dxa"/>
            </w:tcMar>
            <w:hideMark/>
          </w:tcPr>
          <w:p w:rsidR="005854B2" w:rsidRPr="005854B2" w:rsidRDefault="005854B2" w:rsidP="005854B2">
            <w:pPr>
              <w:spacing w:after="150" w:line="240" w:lineRule="auto"/>
              <w:rPr>
                <w:rFonts w:ascii="Times New Roman" w:eastAsia="Times New Roman" w:hAnsi="Times New Roman" w:cs="Times New Roman"/>
                <w:sz w:val="24"/>
                <w:szCs w:val="24"/>
                <w:lang w:eastAsia="es-ES"/>
              </w:rPr>
            </w:pPr>
            <w:r w:rsidRPr="005854B2">
              <w:rPr>
                <w:rFonts w:ascii="Times New Roman" w:eastAsia="Times New Roman" w:hAnsi="Times New Roman" w:cs="Times New Roman"/>
                <w:color w:val="000000"/>
                <w:sz w:val="24"/>
                <w:szCs w:val="24"/>
                <w:lang w:eastAsia="es-ES"/>
              </w:rPr>
              <w:t>Los objetivos de aprendizaje a alcanzar que los centros, profesores y los alumnos son responsables de alcanzar</w:t>
            </w:r>
          </w:p>
        </w:tc>
      </w:tr>
      <w:tr w:rsidR="005854B2" w:rsidRPr="005854B2" w:rsidTr="00732156">
        <w:trPr>
          <w:trHeight w:val="148"/>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0" w:type="dxa"/>
              <w:bottom w:w="60" w:type="dxa"/>
              <w:right w:w="60" w:type="dxa"/>
            </w:tcMar>
            <w:hideMark/>
          </w:tcPr>
          <w:p w:rsidR="005854B2" w:rsidRPr="005854B2" w:rsidRDefault="005854B2" w:rsidP="005854B2">
            <w:pPr>
              <w:spacing w:after="150" w:line="240" w:lineRule="auto"/>
              <w:rPr>
                <w:rFonts w:ascii="Times New Roman" w:eastAsia="Times New Roman" w:hAnsi="Times New Roman" w:cs="Times New Roman"/>
                <w:sz w:val="24"/>
                <w:szCs w:val="24"/>
                <w:lang w:eastAsia="es-ES"/>
              </w:rPr>
            </w:pPr>
            <w:r w:rsidRPr="00D1709C">
              <w:rPr>
                <w:rFonts w:ascii="Times New Roman" w:eastAsia="Times New Roman" w:hAnsi="Times New Roman" w:cs="Times New Roman"/>
                <w:b/>
                <w:bCs/>
                <w:color w:val="FF9900"/>
                <w:sz w:val="24"/>
                <w:szCs w:val="24"/>
                <w:lang w:eastAsia="es-ES"/>
              </w:rPr>
              <w:t>Lugar en el tiempo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300" w:type="dxa"/>
              <w:bottom w:w="60" w:type="dxa"/>
              <w:right w:w="60" w:type="dxa"/>
            </w:tcMar>
            <w:hideMark/>
          </w:tcPr>
          <w:p w:rsidR="005854B2" w:rsidRPr="005854B2" w:rsidRDefault="005854B2" w:rsidP="005854B2">
            <w:pPr>
              <w:spacing w:after="150" w:line="240" w:lineRule="auto"/>
              <w:rPr>
                <w:rFonts w:ascii="Times New Roman" w:eastAsia="Times New Roman" w:hAnsi="Times New Roman" w:cs="Times New Roman"/>
                <w:sz w:val="24"/>
                <w:szCs w:val="24"/>
                <w:lang w:eastAsia="es-ES"/>
              </w:rPr>
            </w:pPr>
            <w:r w:rsidRPr="005854B2">
              <w:rPr>
                <w:rFonts w:ascii="Times New Roman" w:eastAsia="Times New Roman" w:hAnsi="Times New Roman" w:cs="Times New Roman"/>
                <w:color w:val="000000"/>
                <w:sz w:val="24"/>
                <w:szCs w:val="24"/>
                <w:lang w:eastAsia="es-ES"/>
              </w:rPr>
              <w:t xml:space="preserve">Durante el proceso de </w:t>
            </w:r>
            <w:proofErr w:type="spellStart"/>
            <w:r w:rsidRPr="005854B2">
              <w:rPr>
                <w:rFonts w:ascii="Times New Roman" w:eastAsia="Times New Roman" w:hAnsi="Times New Roman" w:cs="Times New Roman"/>
                <w:color w:val="000000"/>
                <w:sz w:val="24"/>
                <w:szCs w:val="24"/>
                <w:lang w:eastAsia="es-ES"/>
              </w:rPr>
              <w:t>aprendaje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300" w:type="dxa"/>
              <w:bottom w:w="60" w:type="dxa"/>
              <w:right w:w="60" w:type="dxa"/>
            </w:tcMar>
            <w:hideMark/>
          </w:tcPr>
          <w:p w:rsidR="005854B2" w:rsidRPr="005854B2" w:rsidRDefault="005854B2" w:rsidP="005854B2">
            <w:pPr>
              <w:spacing w:after="150" w:line="240" w:lineRule="auto"/>
              <w:rPr>
                <w:rFonts w:ascii="Times New Roman" w:eastAsia="Times New Roman" w:hAnsi="Times New Roman" w:cs="Times New Roman"/>
                <w:sz w:val="24"/>
                <w:szCs w:val="24"/>
                <w:lang w:eastAsia="es-ES"/>
              </w:rPr>
            </w:pPr>
            <w:r w:rsidRPr="005854B2">
              <w:rPr>
                <w:rFonts w:ascii="Times New Roman" w:eastAsia="Times New Roman" w:hAnsi="Times New Roman" w:cs="Times New Roman"/>
                <w:color w:val="000000"/>
                <w:sz w:val="24"/>
                <w:szCs w:val="24"/>
                <w:lang w:eastAsia="es-ES"/>
              </w:rPr>
              <w:t>Hecho después del aprendizaje</w:t>
            </w:r>
          </w:p>
        </w:tc>
      </w:tr>
      <w:tr w:rsidR="005854B2" w:rsidRPr="005854B2" w:rsidTr="00732156">
        <w:trPr>
          <w:trHeight w:val="148"/>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0" w:type="dxa"/>
              <w:bottom w:w="60" w:type="dxa"/>
              <w:right w:w="60" w:type="dxa"/>
            </w:tcMar>
            <w:hideMark/>
          </w:tcPr>
          <w:p w:rsidR="005854B2" w:rsidRPr="005854B2" w:rsidRDefault="005854B2" w:rsidP="005854B2">
            <w:pPr>
              <w:spacing w:after="150" w:line="240" w:lineRule="auto"/>
              <w:rPr>
                <w:rFonts w:ascii="Times New Roman" w:eastAsia="Times New Roman" w:hAnsi="Times New Roman" w:cs="Times New Roman"/>
                <w:sz w:val="24"/>
                <w:szCs w:val="24"/>
                <w:lang w:eastAsia="es-ES"/>
              </w:rPr>
            </w:pPr>
            <w:r w:rsidRPr="00D1709C">
              <w:rPr>
                <w:rFonts w:ascii="Times New Roman" w:eastAsia="Times New Roman" w:hAnsi="Times New Roman" w:cs="Times New Roman"/>
                <w:b/>
                <w:bCs/>
                <w:color w:val="FF9900"/>
                <w:sz w:val="24"/>
                <w:szCs w:val="24"/>
                <w:lang w:eastAsia="es-ES"/>
              </w:rPr>
              <w:t>Usuarios principales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300" w:type="dxa"/>
              <w:bottom w:w="60" w:type="dxa"/>
              <w:right w:w="60" w:type="dxa"/>
            </w:tcMar>
            <w:hideMark/>
          </w:tcPr>
          <w:p w:rsidR="005854B2" w:rsidRPr="005854B2" w:rsidRDefault="005854B2" w:rsidP="005854B2">
            <w:pPr>
              <w:spacing w:after="150" w:line="240" w:lineRule="auto"/>
              <w:rPr>
                <w:rFonts w:ascii="Times New Roman" w:eastAsia="Times New Roman" w:hAnsi="Times New Roman" w:cs="Times New Roman"/>
                <w:sz w:val="24"/>
                <w:szCs w:val="24"/>
                <w:lang w:eastAsia="es-ES"/>
              </w:rPr>
            </w:pPr>
            <w:r w:rsidRPr="005854B2">
              <w:rPr>
                <w:rFonts w:ascii="Times New Roman" w:eastAsia="Times New Roman" w:hAnsi="Times New Roman" w:cs="Times New Roman"/>
                <w:color w:val="000000"/>
                <w:sz w:val="24"/>
                <w:szCs w:val="24"/>
                <w:lang w:eastAsia="es-ES"/>
              </w:rPr>
              <w:t>Alumnos, profesores, familias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300" w:type="dxa"/>
              <w:bottom w:w="60" w:type="dxa"/>
              <w:right w:w="60" w:type="dxa"/>
            </w:tcMar>
            <w:hideMark/>
          </w:tcPr>
          <w:p w:rsidR="005854B2" w:rsidRPr="005854B2" w:rsidRDefault="005854B2" w:rsidP="005854B2">
            <w:pPr>
              <w:spacing w:after="150" w:line="240" w:lineRule="auto"/>
              <w:rPr>
                <w:rFonts w:ascii="Times New Roman" w:eastAsia="Times New Roman" w:hAnsi="Times New Roman" w:cs="Times New Roman"/>
                <w:sz w:val="24"/>
                <w:szCs w:val="24"/>
                <w:lang w:eastAsia="es-ES"/>
              </w:rPr>
            </w:pPr>
            <w:r w:rsidRPr="005854B2">
              <w:rPr>
                <w:rFonts w:ascii="Times New Roman" w:eastAsia="Times New Roman" w:hAnsi="Times New Roman" w:cs="Times New Roman"/>
                <w:color w:val="000000"/>
                <w:sz w:val="24"/>
                <w:szCs w:val="24"/>
                <w:lang w:eastAsia="es-ES"/>
              </w:rPr>
              <w:t>Administración educativa, diseñadores curriculares, inspección educativa, profesores, alumnos, familias</w:t>
            </w:r>
          </w:p>
        </w:tc>
      </w:tr>
      <w:tr w:rsidR="005854B2" w:rsidRPr="005854B2" w:rsidTr="00732156">
        <w:trPr>
          <w:trHeight w:val="148"/>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0" w:type="dxa"/>
              <w:bottom w:w="60" w:type="dxa"/>
              <w:right w:w="60" w:type="dxa"/>
            </w:tcMar>
            <w:hideMark/>
          </w:tcPr>
          <w:p w:rsidR="005854B2" w:rsidRPr="005854B2" w:rsidRDefault="005854B2" w:rsidP="005854B2">
            <w:pPr>
              <w:spacing w:after="150" w:line="240" w:lineRule="auto"/>
              <w:rPr>
                <w:rFonts w:ascii="Times New Roman" w:eastAsia="Times New Roman" w:hAnsi="Times New Roman" w:cs="Times New Roman"/>
                <w:sz w:val="24"/>
                <w:szCs w:val="24"/>
                <w:lang w:eastAsia="es-ES"/>
              </w:rPr>
            </w:pPr>
            <w:r w:rsidRPr="00D1709C">
              <w:rPr>
                <w:rFonts w:ascii="Times New Roman" w:eastAsia="Times New Roman" w:hAnsi="Times New Roman" w:cs="Times New Roman"/>
                <w:b/>
                <w:bCs/>
                <w:color w:val="FF9900"/>
                <w:sz w:val="24"/>
                <w:szCs w:val="24"/>
                <w:lang w:eastAsia="es-ES"/>
              </w:rPr>
              <w:t>Usos típicos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300" w:type="dxa"/>
              <w:bottom w:w="60" w:type="dxa"/>
              <w:right w:w="60" w:type="dxa"/>
            </w:tcMar>
            <w:hideMark/>
          </w:tcPr>
          <w:p w:rsidR="005854B2" w:rsidRPr="005854B2" w:rsidRDefault="005854B2" w:rsidP="005854B2">
            <w:pPr>
              <w:spacing w:after="150" w:line="240" w:lineRule="auto"/>
              <w:rPr>
                <w:rFonts w:ascii="Times New Roman" w:eastAsia="Times New Roman" w:hAnsi="Times New Roman" w:cs="Times New Roman"/>
                <w:sz w:val="24"/>
                <w:szCs w:val="24"/>
                <w:lang w:eastAsia="es-ES"/>
              </w:rPr>
            </w:pPr>
            <w:r w:rsidRPr="005854B2">
              <w:rPr>
                <w:rFonts w:ascii="Times New Roman" w:eastAsia="Times New Roman" w:hAnsi="Times New Roman" w:cs="Times New Roman"/>
                <w:color w:val="000000"/>
                <w:sz w:val="24"/>
                <w:szCs w:val="24"/>
                <w:lang w:eastAsia="es-ES"/>
              </w:rPr>
              <w:t>Aportarle a los alumnos perspectiva para mejorar su aprendizaje; ayudar al profesor a diagnosticar y a responder a las necesidades del alumnado, ayudar a los padres a ver el progreso a lo largo del tiempo; ayudar a los padres para que apoyen el aprendizaje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300" w:type="dxa"/>
              <w:bottom w:w="60" w:type="dxa"/>
              <w:right w:w="60" w:type="dxa"/>
            </w:tcMar>
            <w:hideMark/>
          </w:tcPr>
          <w:p w:rsidR="005854B2" w:rsidRPr="005854B2" w:rsidRDefault="005854B2" w:rsidP="005854B2">
            <w:pPr>
              <w:spacing w:after="150" w:line="240" w:lineRule="auto"/>
              <w:rPr>
                <w:rFonts w:ascii="Times New Roman" w:eastAsia="Times New Roman" w:hAnsi="Times New Roman" w:cs="Times New Roman"/>
                <w:sz w:val="24"/>
                <w:szCs w:val="24"/>
                <w:lang w:eastAsia="es-ES"/>
              </w:rPr>
            </w:pPr>
            <w:r w:rsidRPr="005854B2">
              <w:rPr>
                <w:rFonts w:ascii="Times New Roman" w:eastAsia="Times New Roman" w:hAnsi="Times New Roman" w:cs="Times New Roman"/>
                <w:color w:val="000000"/>
                <w:sz w:val="24"/>
                <w:szCs w:val="24"/>
                <w:lang w:eastAsia="es-ES"/>
              </w:rPr>
              <w:t>Certificar competencias o clasificar a los alumnos en función del logro para decisiones de selección en el acceso, calificación, graduación o distinciones</w:t>
            </w:r>
          </w:p>
        </w:tc>
      </w:tr>
      <w:tr w:rsidR="005854B2" w:rsidRPr="005854B2" w:rsidTr="00732156">
        <w:trPr>
          <w:trHeight w:val="148"/>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0" w:type="dxa"/>
              <w:bottom w:w="60" w:type="dxa"/>
              <w:right w:w="60" w:type="dxa"/>
            </w:tcMar>
            <w:hideMark/>
          </w:tcPr>
          <w:p w:rsidR="005854B2" w:rsidRPr="005854B2" w:rsidRDefault="005854B2" w:rsidP="005854B2">
            <w:pPr>
              <w:spacing w:after="150" w:line="240" w:lineRule="auto"/>
              <w:rPr>
                <w:rFonts w:ascii="Times New Roman" w:eastAsia="Times New Roman" w:hAnsi="Times New Roman" w:cs="Times New Roman"/>
                <w:sz w:val="24"/>
                <w:szCs w:val="24"/>
                <w:lang w:eastAsia="es-ES"/>
              </w:rPr>
            </w:pPr>
            <w:r w:rsidRPr="00D1709C">
              <w:rPr>
                <w:rFonts w:ascii="Times New Roman" w:eastAsia="Times New Roman" w:hAnsi="Times New Roman" w:cs="Times New Roman"/>
                <w:b/>
                <w:bCs/>
                <w:color w:val="FF9900"/>
                <w:sz w:val="24"/>
                <w:szCs w:val="24"/>
                <w:lang w:eastAsia="es-ES"/>
              </w:rPr>
              <w:t>Papel del profesor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300" w:type="dxa"/>
              <w:bottom w:w="60" w:type="dxa"/>
              <w:right w:w="60" w:type="dxa"/>
            </w:tcMar>
            <w:hideMark/>
          </w:tcPr>
          <w:p w:rsidR="005854B2" w:rsidRPr="005854B2" w:rsidRDefault="005854B2" w:rsidP="005854B2">
            <w:pPr>
              <w:spacing w:after="150" w:line="240" w:lineRule="auto"/>
              <w:rPr>
                <w:rFonts w:ascii="Times New Roman" w:eastAsia="Times New Roman" w:hAnsi="Times New Roman" w:cs="Times New Roman"/>
                <w:sz w:val="24"/>
                <w:szCs w:val="24"/>
                <w:lang w:eastAsia="es-ES"/>
              </w:rPr>
            </w:pPr>
            <w:r w:rsidRPr="005854B2">
              <w:rPr>
                <w:rFonts w:ascii="Times New Roman" w:eastAsia="Times New Roman" w:hAnsi="Times New Roman" w:cs="Times New Roman"/>
                <w:color w:val="000000"/>
                <w:sz w:val="24"/>
                <w:szCs w:val="24"/>
                <w:lang w:eastAsia="es-ES"/>
              </w:rPr>
              <w:t>Transformar los objetivos de las asignaturas en objetivos didácticos de aula; informar al alumnado de estos objetivos; elaborar las pruebas de evaluación; ajustar la enseñanza en función de los resultados; implicar al alumnado en la evaluación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300" w:type="dxa"/>
              <w:bottom w:w="60" w:type="dxa"/>
              <w:right w:w="60" w:type="dxa"/>
            </w:tcMar>
            <w:hideMark/>
          </w:tcPr>
          <w:p w:rsidR="005854B2" w:rsidRPr="005854B2" w:rsidRDefault="005854B2" w:rsidP="005854B2">
            <w:pPr>
              <w:spacing w:after="150" w:line="240" w:lineRule="auto"/>
              <w:rPr>
                <w:rFonts w:ascii="Times New Roman" w:eastAsia="Times New Roman" w:hAnsi="Times New Roman" w:cs="Times New Roman"/>
                <w:sz w:val="24"/>
                <w:szCs w:val="24"/>
                <w:lang w:eastAsia="es-ES"/>
              </w:rPr>
            </w:pPr>
            <w:r w:rsidRPr="005854B2">
              <w:rPr>
                <w:rFonts w:ascii="Times New Roman" w:eastAsia="Times New Roman" w:hAnsi="Times New Roman" w:cs="Times New Roman"/>
                <w:color w:val="000000"/>
                <w:sz w:val="24"/>
                <w:szCs w:val="24"/>
                <w:lang w:eastAsia="es-ES"/>
              </w:rPr>
              <w:t>Organizar la celebración de las pruebas con cuidado para asegurar la precisión y comparabilidad de los resultados; usar los resultados para ayudar a los alumnos a alcanzar los objetivos; interpretar los resultados para las familias; los profesores también elaboran pruebas para calificar</w:t>
            </w:r>
          </w:p>
        </w:tc>
      </w:tr>
      <w:tr w:rsidR="005854B2" w:rsidRPr="005854B2" w:rsidTr="00732156">
        <w:trPr>
          <w:trHeight w:val="148"/>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0" w:type="dxa"/>
              <w:bottom w:w="60" w:type="dxa"/>
              <w:right w:w="60" w:type="dxa"/>
            </w:tcMar>
            <w:hideMark/>
          </w:tcPr>
          <w:p w:rsidR="005854B2" w:rsidRPr="005854B2" w:rsidRDefault="005854B2" w:rsidP="005854B2">
            <w:pPr>
              <w:spacing w:after="150" w:line="240" w:lineRule="auto"/>
              <w:rPr>
                <w:rFonts w:ascii="Times New Roman" w:eastAsia="Times New Roman" w:hAnsi="Times New Roman" w:cs="Times New Roman"/>
                <w:sz w:val="24"/>
                <w:szCs w:val="24"/>
                <w:lang w:eastAsia="es-ES"/>
              </w:rPr>
            </w:pPr>
            <w:r w:rsidRPr="00D1709C">
              <w:rPr>
                <w:rFonts w:ascii="Times New Roman" w:eastAsia="Times New Roman" w:hAnsi="Times New Roman" w:cs="Times New Roman"/>
                <w:b/>
                <w:bCs/>
                <w:color w:val="FF9900"/>
                <w:sz w:val="24"/>
                <w:szCs w:val="24"/>
                <w:lang w:eastAsia="es-ES"/>
              </w:rPr>
              <w:t>Papel del alumno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300" w:type="dxa"/>
              <w:bottom w:w="60" w:type="dxa"/>
              <w:right w:w="60" w:type="dxa"/>
            </w:tcMar>
            <w:hideMark/>
          </w:tcPr>
          <w:p w:rsidR="005854B2" w:rsidRPr="005854B2" w:rsidRDefault="005854B2" w:rsidP="005854B2">
            <w:pPr>
              <w:spacing w:after="150" w:line="240" w:lineRule="auto"/>
              <w:rPr>
                <w:rFonts w:ascii="Times New Roman" w:eastAsia="Times New Roman" w:hAnsi="Times New Roman" w:cs="Times New Roman"/>
                <w:sz w:val="24"/>
                <w:szCs w:val="24"/>
                <w:lang w:eastAsia="es-ES"/>
              </w:rPr>
            </w:pPr>
            <w:r w:rsidRPr="005854B2">
              <w:rPr>
                <w:rFonts w:ascii="Times New Roman" w:eastAsia="Times New Roman" w:hAnsi="Times New Roman" w:cs="Times New Roman"/>
                <w:color w:val="000000"/>
                <w:sz w:val="24"/>
                <w:szCs w:val="24"/>
                <w:lang w:eastAsia="es-ES"/>
              </w:rPr>
              <w:t>Autoevaluarse y contribuir al establecimiento de objetivos; reaccionar ante los resultados de evaluación para ser capaces de hacerlo mejor en la próxima ocasión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300" w:type="dxa"/>
              <w:bottom w:w="60" w:type="dxa"/>
              <w:right w:w="60" w:type="dxa"/>
            </w:tcMar>
            <w:hideMark/>
          </w:tcPr>
          <w:p w:rsidR="005854B2" w:rsidRPr="005854B2" w:rsidRDefault="005854B2" w:rsidP="005854B2">
            <w:pPr>
              <w:spacing w:after="150" w:line="240" w:lineRule="auto"/>
              <w:rPr>
                <w:rFonts w:ascii="Times New Roman" w:eastAsia="Times New Roman" w:hAnsi="Times New Roman" w:cs="Times New Roman"/>
                <w:sz w:val="24"/>
                <w:szCs w:val="24"/>
                <w:lang w:eastAsia="es-ES"/>
              </w:rPr>
            </w:pPr>
            <w:r w:rsidRPr="005854B2">
              <w:rPr>
                <w:rFonts w:ascii="Times New Roman" w:eastAsia="Times New Roman" w:hAnsi="Times New Roman" w:cs="Times New Roman"/>
                <w:color w:val="000000"/>
                <w:sz w:val="24"/>
                <w:szCs w:val="24"/>
                <w:lang w:eastAsia="es-ES"/>
              </w:rPr>
              <w:t>Estudiar para alcanzar los objetivos, hacer las evaluaciones; esforzarse para alcanzar las máximas puntuaciones posibles, evitar el fracaso</w:t>
            </w:r>
          </w:p>
        </w:tc>
      </w:tr>
      <w:tr w:rsidR="005854B2" w:rsidRPr="005854B2" w:rsidTr="00732156">
        <w:trPr>
          <w:trHeight w:val="148"/>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0" w:type="dxa"/>
              <w:bottom w:w="60" w:type="dxa"/>
              <w:right w:w="60" w:type="dxa"/>
            </w:tcMar>
            <w:hideMark/>
          </w:tcPr>
          <w:p w:rsidR="005854B2" w:rsidRPr="005854B2" w:rsidRDefault="005854B2" w:rsidP="005854B2">
            <w:pPr>
              <w:spacing w:after="150" w:line="240" w:lineRule="auto"/>
              <w:rPr>
                <w:rFonts w:ascii="Times New Roman" w:eastAsia="Times New Roman" w:hAnsi="Times New Roman" w:cs="Times New Roman"/>
                <w:sz w:val="24"/>
                <w:szCs w:val="24"/>
                <w:lang w:eastAsia="es-ES"/>
              </w:rPr>
            </w:pPr>
            <w:r w:rsidRPr="00D1709C">
              <w:rPr>
                <w:rFonts w:ascii="Times New Roman" w:eastAsia="Times New Roman" w:hAnsi="Times New Roman" w:cs="Times New Roman"/>
                <w:b/>
                <w:bCs/>
                <w:color w:val="FF9900"/>
                <w:sz w:val="24"/>
                <w:szCs w:val="24"/>
                <w:lang w:eastAsia="es-ES"/>
              </w:rPr>
              <w:t>Motivador principal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300" w:type="dxa"/>
              <w:bottom w:w="60" w:type="dxa"/>
              <w:right w:w="60" w:type="dxa"/>
            </w:tcMar>
            <w:hideMark/>
          </w:tcPr>
          <w:p w:rsidR="005854B2" w:rsidRPr="005854B2" w:rsidRDefault="005854B2" w:rsidP="005854B2">
            <w:pPr>
              <w:spacing w:after="150" w:line="240" w:lineRule="auto"/>
              <w:rPr>
                <w:rFonts w:ascii="Times New Roman" w:eastAsia="Times New Roman" w:hAnsi="Times New Roman" w:cs="Times New Roman"/>
                <w:sz w:val="24"/>
                <w:szCs w:val="24"/>
                <w:lang w:eastAsia="es-ES"/>
              </w:rPr>
            </w:pPr>
            <w:r w:rsidRPr="005854B2">
              <w:rPr>
                <w:rFonts w:ascii="Times New Roman" w:eastAsia="Times New Roman" w:hAnsi="Times New Roman" w:cs="Times New Roman"/>
                <w:color w:val="000000"/>
                <w:sz w:val="24"/>
                <w:szCs w:val="24"/>
                <w:lang w:eastAsia="es-ES"/>
              </w:rPr>
              <w:t>Creencia de que el éxito en el aprendizaje es posible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300" w:type="dxa"/>
              <w:bottom w:w="60" w:type="dxa"/>
              <w:right w:w="60" w:type="dxa"/>
            </w:tcMar>
            <w:hideMark/>
          </w:tcPr>
          <w:p w:rsidR="005854B2" w:rsidRPr="005854B2" w:rsidRDefault="005854B2" w:rsidP="005854B2">
            <w:pPr>
              <w:spacing w:after="150" w:line="240" w:lineRule="auto"/>
              <w:rPr>
                <w:rFonts w:ascii="Times New Roman" w:eastAsia="Times New Roman" w:hAnsi="Times New Roman" w:cs="Times New Roman"/>
                <w:sz w:val="24"/>
                <w:szCs w:val="24"/>
                <w:lang w:eastAsia="es-ES"/>
              </w:rPr>
            </w:pPr>
            <w:r w:rsidRPr="005854B2">
              <w:rPr>
                <w:rFonts w:ascii="Times New Roman" w:eastAsia="Times New Roman" w:hAnsi="Times New Roman" w:cs="Times New Roman"/>
                <w:color w:val="000000"/>
                <w:sz w:val="24"/>
                <w:szCs w:val="24"/>
                <w:lang w:eastAsia="es-ES"/>
              </w:rPr>
              <w:t>Amenaza de castigo con malas calificaciones; promesa de recompensa con buenas calificaciones</w:t>
            </w:r>
          </w:p>
        </w:tc>
      </w:tr>
      <w:tr w:rsidR="005854B2" w:rsidRPr="005854B2" w:rsidTr="00732156">
        <w:trPr>
          <w:trHeight w:val="148"/>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0" w:type="dxa"/>
              <w:bottom w:w="60" w:type="dxa"/>
              <w:right w:w="60" w:type="dxa"/>
            </w:tcMar>
            <w:hideMark/>
          </w:tcPr>
          <w:p w:rsidR="005854B2" w:rsidRPr="005854B2" w:rsidRDefault="005854B2" w:rsidP="005854B2">
            <w:pPr>
              <w:spacing w:after="150" w:line="240" w:lineRule="auto"/>
              <w:rPr>
                <w:rFonts w:ascii="Times New Roman" w:eastAsia="Times New Roman" w:hAnsi="Times New Roman" w:cs="Times New Roman"/>
                <w:sz w:val="24"/>
                <w:szCs w:val="24"/>
                <w:lang w:eastAsia="es-ES"/>
              </w:rPr>
            </w:pPr>
            <w:r w:rsidRPr="00D1709C">
              <w:rPr>
                <w:rFonts w:ascii="Times New Roman" w:eastAsia="Times New Roman" w:hAnsi="Times New Roman" w:cs="Times New Roman"/>
                <w:b/>
                <w:bCs/>
                <w:color w:val="FF9900"/>
                <w:sz w:val="24"/>
                <w:szCs w:val="24"/>
                <w:lang w:eastAsia="es-ES"/>
              </w:rPr>
              <w:lastRenderedPageBreak/>
              <w:t>Ejemplos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300" w:type="dxa"/>
              <w:bottom w:w="60" w:type="dxa"/>
              <w:right w:w="60" w:type="dxa"/>
            </w:tcMar>
            <w:hideMark/>
          </w:tcPr>
          <w:p w:rsidR="005854B2" w:rsidRPr="005854B2" w:rsidRDefault="005854B2" w:rsidP="005854B2">
            <w:pPr>
              <w:spacing w:after="150" w:line="240" w:lineRule="auto"/>
              <w:rPr>
                <w:rFonts w:ascii="Times New Roman" w:eastAsia="Times New Roman" w:hAnsi="Times New Roman" w:cs="Times New Roman"/>
                <w:sz w:val="24"/>
                <w:szCs w:val="24"/>
                <w:lang w:eastAsia="es-ES"/>
              </w:rPr>
            </w:pPr>
            <w:r w:rsidRPr="005854B2">
              <w:rPr>
                <w:rFonts w:ascii="Times New Roman" w:eastAsia="Times New Roman" w:hAnsi="Times New Roman" w:cs="Times New Roman"/>
                <w:color w:val="000000"/>
                <w:sz w:val="24"/>
                <w:szCs w:val="24"/>
                <w:lang w:eastAsia="es-ES"/>
              </w:rPr>
              <w:t>El uso de rúbricas con el alumnado; la autoevaluación del alumnado; retroinformación descriptiva al alumnado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300" w:type="dxa"/>
              <w:bottom w:w="60" w:type="dxa"/>
              <w:right w:w="60" w:type="dxa"/>
            </w:tcMar>
            <w:hideMark/>
          </w:tcPr>
          <w:p w:rsidR="005854B2" w:rsidRPr="005854B2" w:rsidRDefault="005854B2" w:rsidP="005854B2">
            <w:pPr>
              <w:spacing w:after="150" w:line="240" w:lineRule="auto"/>
              <w:rPr>
                <w:rFonts w:ascii="Times New Roman" w:eastAsia="Times New Roman" w:hAnsi="Times New Roman" w:cs="Times New Roman"/>
                <w:sz w:val="24"/>
                <w:szCs w:val="24"/>
                <w:lang w:eastAsia="es-ES"/>
              </w:rPr>
            </w:pPr>
            <w:r w:rsidRPr="005854B2">
              <w:rPr>
                <w:rFonts w:ascii="Times New Roman" w:eastAsia="Times New Roman" w:hAnsi="Times New Roman" w:cs="Times New Roman"/>
                <w:color w:val="000000"/>
                <w:sz w:val="24"/>
                <w:szCs w:val="24"/>
                <w:lang w:eastAsia="es-ES"/>
              </w:rPr>
              <w:t>Exámenes finales; Pruebas de evaluación externas decisorias; exámenes trimestrales</w:t>
            </w:r>
          </w:p>
        </w:tc>
      </w:tr>
    </w:tbl>
    <w:p w:rsidR="005854B2" w:rsidRPr="005854B2" w:rsidRDefault="005854B2" w:rsidP="005854B2">
      <w:pPr>
        <w:spacing w:after="150" w:line="300" w:lineRule="atLeast"/>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0000"/>
          <w:sz w:val="24"/>
          <w:szCs w:val="24"/>
          <w:lang w:eastAsia="es-ES"/>
        </w:rPr>
        <w:t xml:space="preserve">Tabla 2: Comparación entre las características de la </w:t>
      </w:r>
      <w:proofErr w:type="spellStart"/>
      <w:r w:rsidRPr="005854B2">
        <w:rPr>
          <w:rFonts w:ascii="Times New Roman" w:eastAsia="Times New Roman" w:hAnsi="Times New Roman" w:cs="Times New Roman"/>
          <w:color w:val="000000"/>
          <w:sz w:val="24"/>
          <w:szCs w:val="24"/>
          <w:lang w:eastAsia="es-ES"/>
        </w:rPr>
        <w:t>EpA</w:t>
      </w:r>
      <w:proofErr w:type="spellEnd"/>
      <w:r w:rsidRPr="005854B2">
        <w:rPr>
          <w:rFonts w:ascii="Times New Roman" w:eastAsia="Times New Roman" w:hAnsi="Times New Roman" w:cs="Times New Roman"/>
          <w:color w:val="000000"/>
          <w:sz w:val="24"/>
          <w:szCs w:val="24"/>
          <w:lang w:eastAsia="es-ES"/>
        </w:rPr>
        <w:t xml:space="preserve"> y la </w:t>
      </w:r>
      <w:proofErr w:type="spellStart"/>
      <w:r w:rsidRPr="005854B2">
        <w:rPr>
          <w:rFonts w:ascii="Times New Roman" w:eastAsia="Times New Roman" w:hAnsi="Times New Roman" w:cs="Times New Roman"/>
          <w:color w:val="000000"/>
          <w:sz w:val="24"/>
          <w:szCs w:val="24"/>
          <w:lang w:eastAsia="es-ES"/>
        </w:rPr>
        <w:t>EdA</w:t>
      </w:r>
      <w:proofErr w:type="spellEnd"/>
    </w:p>
    <w:p w:rsidR="005854B2" w:rsidRPr="005854B2" w:rsidRDefault="005854B2" w:rsidP="005854B2">
      <w:pPr>
        <w:spacing w:after="150" w:line="300" w:lineRule="atLeast"/>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t>Tanto los objetivos como la propia selección de los contenidos buscan asegurar el desarrollo de todas las competencias clave. Los</w:t>
      </w:r>
      <w:r w:rsidRPr="00D1709C">
        <w:rPr>
          <w:rFonts w:ascii="Times New Roman" w:eastAsia="Times New Roman" w:hAnsi="Times New Roman" w:cs="Times New Roman"/>
          <w:color w:val="001323"/>
          <w:sz w:val="24"/>
          <w:szCs w:val="24"/>
          <w:lang w:eastAsia="es-ES"/>
        </w:rPr>
        <w:t> </w:t>
      </w:r>
      <w:r w:rsidRPr="005854B2">
        <w:rPr>
          <w:rFonts w:ascii="Times New Roman" w:eastAsia="Times New Roman" w:hAnsi="Times New Roman" w:cs="Times New Roman"/>
          <w:b/>
          <w:bCs/>
          <w:color w:val="001323"/>
          <w:sz w:val="24"/>
          <w:szCs w:val="24"/>
          <w:lang w:eastAsia="es-ES"/>
        </w:rPr>
        <w:t>criterios de evaluación</w:t>
      </w:r>
      <w:r w:rsidRPr="00D1709C">
        <w:rPr>
          <w:rFonts w:ascii="Times New Roman" w:eastAsia="Times New Roman" w:hAnsi="Times New Roman" w:cs="Times New Roman"/>
          <w:color w:val="001323"/>
          <w:sz w:val="24"/>
          <w:szCs w:val="24"/>
          <w:lang w:eastAsia="es-ES"/>
        </w:rPr>
        <w:t> </w:t>
      </w:r>
      <w:r w:rsidRPr="005854B2">
        <w:rPr>
          <w:rFonts w:ascii="Times New Roman" w:eastAsia="Times New Roman" w:hAnsi="Times New Roman" w:cs="Times New Roman"/>
          <w:color w:val="001323"/>
          <w:sz w:val="24"/>
          <w:szCs w:val="24"/>
          <w:lang w:eastAsia="es-ES"/>
        </w:rPr>
        <w:t xml:space="preserve">sirven de referencia para valorar el progresivo grado de adquisición. En el juego de relaciones, la experiencia y la revisión de la normativa </w:t>
      </w:r>
      <w:proofErr w:type="spellStart"/>
      <w:r w:rsidRPr="005854B2">
        <w:rPr>
          <w:rFonts w:ascii="Times New Roman" w:eastAsia="Times New Roman" w:hAnsi="Times New Roman" w:cs="Times New Roman"/>
          <w:color w:val="001323"/>
          <w:sz w:val="24"/>
          <w:szCs w:val="24"/>
          <w:lang w:eastAsia="es-ES"/>
        </w:rPr>
        <w:t>asociadaa</w:t>
      </w:r>
      <w:proofErr w:type="spellEnd"/>
      <w:r w:rsidRPr="005854B2">
        <w:rPr>
          <w:rFonts w:ascii="Times New Roman" w:eastAsia="Times New Roman" w:hAnsi="Times New Roman" w:cs="Times New Roman"/>
          <w:color w:val="001323"/>
          <w:sz w:val="24"/>
          <w:szCs w:val="24"/>
          <w:lang w:eastAsia="es-ES"/>
        </w:rPr>
        <w:t xml:space="preserve"> al desarrollo curricular de las distintas áreas, en concreto la Orden de 17 de marzo de 2015 y su anexo ha permitido identificar la diferente entidad de cada uno de los elementos curriculares, y dado que ni los objetivos de área, ni los contenidos por su flexibilidad pueden servir de origen en las relaciones. Pero sí pueden hacerlo -el servir de origen en la relación-, los criterios de evaluación, por cómo hemos adelantado integrar aspectos ligados al proceso cognitivo al que hace alusión el objetivo.</w:t>
      </w:r>
    </w:p>
    <w:p w:rsidR="005854B2" w:rsidRPr="005854B2" w:rsidRDefault="005854B2" w:rsidP="005854B2">
      <w:pPr>
        <w:numPr>
          <w:ilvl w:val="0"/>
          <w:numId w:val="2"/>
        </w:numPr>
        <w:spacing w:before="100" w:beforeAutospacing="1" w:after="100" w:afterAutospacing="1" w:line="300" w:lineRule="atLeast"/>
        <w:ind w:left="375"/>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b/>
          <w:bCs/>
          <w:color w:val="008000"/>
          <w:sz w:val="24"/>
          <w:szCs w:val="24"/>
          <w:lang w:eastAsia="es-ES"/>
        </w:rPr>
        <w:t>Ejemplificación del juego de relaciones a partir de un criterio de evaluación.</w:t>
      </w:r>
    </w:p>
    <w:tbl>
      <w:tblPr>
        <w:tblW w:w="9647" w:type="dxa"/>
        <w:tblInd w:w="-418" w:type="dxa"/>
        <w:tblBorders>
          <w:top w:val="single" w:sz="12" w:space="0" w:color="489849"/>
          <w:left w:val="single" w:sz="12" w:space="0" w:color="489849"/>
          <w:bottom w:val="single" w:sz="12" w:space="0" w:color="489849"/>
          <w:right w:val="single" w:sz="12" w:space="0" w:color="489849"/>
        </w:tblBorders>
        <w:tblCellMar>
          <w:top w:w="15" w:type="dxa"/>
          <w:left w:w="15" w:type="dxa"/>
          <w:bottom w:w="15" w:type="dxa"/>
          <w:right w:w="15" w:type="dxa"/>
        </w:tblCellMar>
        <w:tblLook w:val="04A0" w:firstRow="1" w:lastRow="0" w:firstColumn="1" w:lastColumn="0" w:noHBand="0" w:noVBand="1"/>
      </w:tblPr>
      <w:tblGrid>
        <w:gridCol w:w="3845"/>
        <w:gridCol w:w="2824"/>
        <w:gridCol w:w="2978"/>
      </w:tblGrid>
      <w:tr w:rsidR="005854B2" w:rsidRPr="005854B2" w:rsidTr="00732156">
        <w:tc>
          <w:tcPr>
            <w:tcW w:w="9647" w:type="dxa"/>
            <w:gridSpan w:val="3"/>
            <w:tcBorders>
              <w:top w:val="outset" w:sz="6" w:space="0" w:color="auto"/>
              <w:left w:val="outset" w:sz="6" w:space="0" w:color="auto"/>
              <w:bottom w:val="outset" w:sz="6" w:space="0" w:color="auto"/>
              <w:right w:val="outset" w:sz="6" w:space="0" w:color="auto"/>
            </w:tcBorders>
            <w:shd w:val="clear" w:color="auto" w:fill="auto"/>
            <w:tcMar>
              <w:top w:w="15" w:type="dxa"/>
              <w:left w:w="0" w:type="dxa"/>
              <w:bottom w:w="15" w:type="dxa"/>
              <w:right w:w="15" w:type="dxa"/>
            </w:tcMar>
            <w:vAlign w:val="center"/>
            <w:hideMark/>
          </w:tcPr>
          <w:p w:rsidR="005854B2" w:rsidRPr="005854B2" w:rsidRDefault="005854B2" w:rsidP="005854B2">
            <w:pPr>
              <w:spacing w:after="150" w:line="240" w:lineRule="auto"/>
              <w:jc w:val="center"/>
              <w:divId w:val="1262685363"/>
              <w:rPr>
                <w:rFonts w:ascii="Times New Roman" w:eastAsia="Times New Roman" w:hAnsi="Times New Roman" w:cs="Times New Roman"/>
                <w:sz w:val="24"/>
                <w:szCs w:val="24"/>
                <w:lang w:eastAsia="es-ES"/>
              </w:rPr>
            </w:pPr>
            <w:r w:rsidRPr="00D1709C">
              <w:rPr>
                <w:rFonts w:ascii="Times New Roman" w:eastAsia="Times New Roman" w:hAnsi="Times New Roman" w:cs="Times New Roman"/>
                <w:b/>
                <w:bCs/>
                <w:i/>
                <w:iCs/>
                <w:sz w:val="24"/>
                <w:szCs w:val="24"/>
                <w:u w:val="single"/>
                <w:lang w:eastAsia="es-ES"/>
              </w:rPr>
              <w:t>Área de Lenguajes: Comunicación  y Representación</w:t>
            </w:r>
            <w:r w:rsidRPr="00D1709C">
              <w:rPr>
                <w:rFonts w:ascii="Times New Roman" w:eastAsia="Times New Roman" w:hAnsi="Times New Roman" w:cs="Times New Roman"/>
                <w:b/>
                <w:bCs/>
                <w:sz w:val="24"/>
                <w:szCs w:val="24"/>
                <w:lang w:eastAsia="es-ES"/>
              </w:rPr>
              <w:t> </w:t>
            </w:r>
          </w:p>
        </w:tc>
      </w:tr>
      <w:tr w:rsidR="005854B2" w:rsidRPr="005854B2" w:rsidTr="00732156">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0" w:type="dxa"/>
              <w:bottom w:w="15" w:type="dxa"/>
              <w:right w:w="15" w:type="dxa"/>
            </w:tcMar>
            <w:vAlign w:val="center"/>
            <w:hideMark/>
          </w:tcPr>
          <w:p w:rsidR="005854B2" w:rsidRPr="005854B2" w:rsidRDefault="005854B2" w:rsidP="005854B2">
            <w:pPr>
              <w:spacing w:after="150" w:line="240" w:lineRule="auto"/>
              <w:jc w:val="center"/>
              <w:rPr>
                <w:rFonts w:ascii="Times New Roman" w:eastAsia="Times New Roman" w:hAnsi="Times New Roman" w:cs="Times New Roman"/>
                <w:sz w:val="24"/>
                <w:szCs w:val="24"/>
                <w:lang w:eastAsia="es-ES"/>
              </w:rPr>
            </w:pPr>
            <w:r w:rsidRPr="00D1709C">
              <w:rPr>
                <w:rFonts w:ascii="Times New Roman" w:eastAsia="Times New Roman" w:hAnsi="Times New Roman" w:cs="Times New Roman"/>
                <w:b/>
                <w:bCs/>
                <w:sz w:val="24"/>
                <w:szCs w:val="24"/>
                <w:lang w:eastAsia="es-ES"/>
              </w:rPr>
              <w:t>Objetivos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300" w:type="dxa"/>
              <w:bottom w:w="15" w:type="dxa"/>
              <w:right w:w="15" w:type="dxa"/>
            </w:tcMar>
            <w:vAlign w:val="center"/>
            <w:hideMark/>
          </w:tcPr>
          <w:p w:rsidR="005854B2" w:rsidRPr="005854B2" w:rsidRDefault="005854B2" w:rsidP="005854B2">
            <w:pPr>
              <w:spacing w:after="150" w:line="240" w:lineRule="auto"/>
              <w:jc w:val="center"/>
              <w:rPr>
                <w:rFonts w:ascii="Times New Roman" w:eastAsia="Times New Roman" w:hAnsi="Times New Roman" w:cs="Times New Roman"/>
                <w:sz w:val="24"/>
                <w:szCs w:val="24"/>
                <w:lang w:eastAsia="es-ES"/>
              </w:rPr>
            </w:pPr>
            <w:r w:rsidRPr="00D1709C">
              <w:rPr>
                <w:rFonts w:ascii="Times New Roman" w:eastAsia="Times New Roman" w:hAnsi="Times New Roman" w:cs="Times New Roman"/>
                <w:b/>
                <w:bCs/>
                <w:sz w:val="24"/>
                <w:szCs w:val="24"/>
                <w:lang w:eastAsia="es-ES"/>
              </w:rPr>
              <w:t>Contenidos </w:t>
            </w:r>
          </w:p>
        </w:tc>
        <w:tc>
          <w:tcPr>
            <w:tcW w:w="2978" w:type="dxa"/>
            <w:tcBorders>
              <w:top w:val="outset" w:sz="6" w:space="0" w:color="auto"/>
              <w:left w:val="outset" w:sz="6" w:space="0" w:color="auto"/>
              <w:bottom w:val="outset" w:sz="6" w:space="0" w:color="auto"/>
              <w:right w:val="outset" w:sz="6" w:space="0" w:color="auto"/>
            </w:tcBorders>
            <w:shd w:val="clear" w:color="auto" w:fill="auto"/>
            <w:tcMar>
              <w:top w:w="15" w:type="dxa"/>
              <w:left w:w="300" w:type="dxa"/>
              <w:bottom w:w="15" w:type="dxa"/>
              <w:right w:w="15" w:type="dxa"/>
            </w:tcMar>
            <w:vAlign w:val="center"/>
            <w:hideMark/>
          </w:tcPr>
          <w:p w:rsidR="005854B2" w:rsidRPr="005854B2" w:rsidRDefault="005854B2" w:rsidP="005854B2">
            <w:pPr>
              <w:spacing w:after="150" w:line="240" w:lineRule="auto"/>
              <w:jc w:val="center"/>
              <w:rPr>
                <w:rFonts w:ascii="Times New Roman" w:eastAsia="Times New Roman" w:hAnsi="Times New Roman" w:cs="Times New Roman"/>
                <w:sz w:val="24"/>
                <w:szCs w:val="24"/>
                <w:lang w:eastAsia="es-ES"/>
              </w:rPr>
            </w:pPr>
            <w:r w:rsidRPr="00D1709C">
              <w:rPr>
                <w:rFonts w:ascii="Times New Roman" w:eastAsia="Times New Roman" w:hAnsi="Times New Roman" w:cs="Times New Roman"/>
                <w:b/>
                <w:bCs/>
                <w:sz w:val="24"/>
                <w:szCs w:val="24"/>
                <w:lang w:eastAsia="es-ES"/>
              </w:rPr>
              <w:t>Criterios de evaluación </w:t>
            </w:r>
          </w:p>
        </w:tc>
      </w:tr>
      <w:tr w:rsidR="005854B2" w:rsidRPr="005854B2" w:rsidTr="00732156">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0" w:type="dxa"/>
              <w:bottom w:w="15" w:type="dxa"/>
              <w:right w:w="15" w:type="dxa"/>
            </w:tcMar>
            <w:vAlign w:val="center"/>
            <w:hideMark/>
          </w:tcPr>
          <w:p w:rsidR="005854B2" w:rsidRPr="005854B2" w:rsidRDefault="005854B2" w:rsidP="005854B2">
            <w:pPr>
              <w:spacing w:after="150" w:line="240" w:lineRule="auto"/>
              <w:rPr>
                <w:rFonts w:ascii="Times New Roman" w:eastAsia="Times New Roman" w:hAnsi="Times New Roman" w:cs="Times New Roman"/>
                <w:sz w:val="24"/>
                <w:szCs w:val="24"/>
                <w:lang w:eastAsia="es-ES"/>
              </w:rPr>
            </w:pPr>
            <w:r w:rsidRPr="00D1709C">
              <w:rPr>
                <w:rFonts w:ascii="Times New Roman" w:eastAsia="Times New Roman" w:hAnsi="Times New Roman" w:cs="Times New Roman"/>
                <w:sz w:val="24"/>
                <w:szCs w:val="24"/>
                <w:lang w:eastAsia="es-ES"/>
              </w:rPr>
              <w:t>1. Utilizar los diferentes lenguajes como  instrumentos  de comunicación, de representación, aprendizaje y disfrute y valorar la lengua oral como un medio  de regulación de la conducta personal y de la convivencia. </w:t>
            </w:r>
          </w:p>
          <w:p w:rsidR="005854B2" w:rsidRPr="005854B2" w:rsidRDefault="005854B2" w:rsidP="005854B2">
            <w:pPr>
              <w:spacing w:after="150" w:line="240" w:lineRule="auto"/>
              <w:rPr>
                <w:rFonts w:ascii="Times New Roman" w:eastAsia="Times New Roman" w:hAnsi="Times New Roman" w:cs="Times New Roman"/>
                <w:sz w:val="24"/>
                <w:szCs w:val="24"/>
                <w:lang w:eastAsia="es-ES"/>
              </w:rPr>
            </w:pPr>
            <w:r w:rsidRPr="00D1709C">
              <w:rPr>
                <w:rFonts w:ascii="Times New Roman" w:eastAsia="Times New Roman" w:hAnsi="Times New Roman" w:cs="Times New Roman"/>
                <w:sz w:val="24"/>
                <w:szCs w:val="24"/>
                <w:lang w:eastAsia="es-ES"/>
              </w:rPr>
              <w:t xml:space="preserve">2. Comprender  </w:t>
            </w:r>
            <w:proofErr w:type="spellStart"/>
            <w:r w:rsidRPr="00D1709C">
              <w:rPr>
                <w:rFonts w:ascii="Times New Roman" w:eastAsia="Times New Roman" w:hAnsi="Times New Roman" w:cs="Times New Roman"/>
                <w:sz w:val="24"/>
                <w:szCs w:val="24"/>
                <w:lang w:eastAsia="es-ES"/>
              </w:rPr>
              <w:t>lasintenciones</w:t>
            </w:r>
            <w:proofErr w:type="spellEnd"/>
            <w:r w:rsidRPr="00D1709C">
              <w:rPr>
                <w:rFonts w:ascii="Times New Roman" w:eastAsia="Times New Roman" w:hAnsi="Times New Roman" w:cs="Times New Roman"/>
                <w:sz w:val="24"/>
                <w:szCs w:val="24"/>
                <w:lang w:eastAsia="es-ES"/>
              </w:rPr>
              <w:t xml:space="preserve"> comunicativas y los mensajes de los </w:t>
            </w:r>
            <w:proofErr w:type="spellStart"/>
            <w:proofErr w:type="gramStart"/>
            <w:r w:rsidRPr="00D1709C">
              <w:rPr>
                <w:rFonts w:ascii="Times New Roman" w:eastAsia="Times New Roman" w:hAnsi="Times New Roman" w:cs="Times New Roman"/>
                <w:sz w:val="24"/>
                <w:szCs w:val="24"/>
                <w:lang w:eastAsia="es-ES"/>
              </w:rPr>
              <w:t>otrosniños</w:t>
            </w:r>
            <w:proofErr w:type="spellEnd"/>
            <w:r w:rsidRPr="00D1709C">
              <w:rPr>
                <w:rFonts w:ascii="Times New Roman" w:eastAsia="Times New Roman" w:hAnsi="Times New Roman" w:cs="Times New Roman"/>
                <w:sz w:val="24"/>
                <w:szCs w:val="24"/>
                <w:lang w:eastAsia="es-ES"/>
              </w:rPr>
              <w:t xml:space="preserve"> ,</w:t>
            </w:r>
            <w:proofErr w:type="gramEnd"/>
            <w:r w:rsidRPr="00D1709C">
              <w:rPr>
                <w:rFonts w:ascii="Times New Roman" w:eastAsia="Times New Roman" w:hAnsi="Times New Roman" w:cs="Times New Roman"/>
                <w:sz w:val="24"/>
                <w:szCs w:val="24"/>
                <w:lang w:eastAsia="es-ES"/>
              </w:rPr>
              <w:t xml:space="preserve"> niñas y </w:t>
            </w:r>
            <w:proofErr w:type="spellStart"/>
            <w:r w:rsidRPr="00D1709C">
              <w:rPr>
                <w:rFonts w:ascii="Times New Roman" w:eastAsia="Times New Roman" w:hAnsi="Times New Roman" w:cs="Times New Roman"/>
                <w:sz w:val="24"/>
                <w:szCs w:val="24"/>
                <w:lang w:eastAsia="es-ES"/>
              </w:rPr>
              <w:t>adultos,familiarizándose</w:t>
            </w:r>
            <w:proofErr w:type="spellEnd"/>
            <w:r w:rsidRPr="00D1709C">
              <w:rPr>
                <w:rFonts w:ascii="Times New Roman" w:eastAsia="Times New Roman" w:hAnsi="Times New Roman" w:cs="Times New Roman"/>
                <w:sz w:val="24"/>
                <w:szCs w:val="24"/>
                <w:lang w:eastAsia="es-ES"/>
              </w:rPr>
              <w:t xml:space="preserve"> </w:t>
            </w:r>
            <w:proofErr w:type="spellStart"/>
            <w:r w:rsidRPr="00D1709C">
              <w:rPr>
                <w:rFonts w:ascii="Times New Roman" w:eastAsia="Times New Roman" w:hAnsi="Times New Roman" w:cs="Times New Roman"/>
                <w:sz w:val="24"/>
                <w:szCs w:val="24"/>
                <w:lang w:eastAsia="es-ES"/>
              </w:rPr>
              <w:t>conlas</w:t>
            </w:r>
            <w:proofErr w:type="spellEnd"/>
            <w:r w:rsidRPr="00D1709C">
              <w:rPr>
                <w:rFonts w:ascii="Times New Roman" w:eastAsia="Times New Roman" w:hAnsi="Times New Roman" w:cs="Times New Roman"/>
                <w:sz w:val="24"/>
                <w:szCs w:val="24"/>
                <w:lang w:eastAsia="es-ES"/>
              </w:rPr>
              <w:t xml:space="preserve"> normas que rigen los intercambios comunicativos, adoptando una actitud favorable hacia la comunicación, tanto en lengua propia como extranjera .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300" w:type="dxa"/>
              <w:bottom w:w="15" w:type="dxa"/>
              <w:right w:w="15" w:type="dxa"/>
            </w:tcMar>
            <w:vAlign w:val="center"/>
            <w:hideMark/>
          </w:tcPr>
          <w:p w:rsidR="005854B2" w:rsidRPr="005854B2" w:rsidRDefault="005854B2" w:rsidP="005854B2">
            <w:pPr>
              <w:spacing w:after="150" w:line="240" w:lineRule="auto"/>
              <w:rPr>
                <w:rFonts w:ascii="Times New Roman" w:eastAsia="Times New Roman" w:hAnsi="Times New Roman" w:cs="Times New Roman"/>
                <w:sz w:val="24"/>
                <w:szCs w:val="24"/>
                <w:lang w:eastAsia="es-ES"/>
              </w:rPr>
            </w:pPr>
            <w:proofErr w:type="gramStart"/>
            <w:r w:rsidRPr="00D1709C">
              <w:rPr>
                <w:rFonts w:ascii="Times New Roman" w:eastAsia="Times New Roman" w:hAnsi="Times New Roman" w:cs="Times New Roman"/>
                <w:sz w:val="24"/>
                <w:szCs w:val="24"/>
                <w:lang w:eastAsia="es-ES"/>
              </w:rPr>
              <w:t>1.Lenguaje</w:t>
            </w:r>
            <w:proofErr w:type="gramEnd"/>
            <w:r w:rsidRPr="00D1709C">
              <w:rPr>
                <w:rFonts w:ascii="Times New Roman" w:eastAsia="Times New Roman" w:hAnsi="Times New Roman" w:cs="Times New Roman"/>
                <w:sz w:val="24"/>
                <w:szCs w:val="24"/>
                <w:lang w:eastAsia="es-ES"/>
              </w:rPr>
              <w:t xml:space="preserve"> verbal.</w:t>
            </w:r>
          </w:p>
          <w:p w:rsidR="005854B2" w:rsidRPr="005854B2" w:rsidRDefault="005854B2" w:rsidP="005854B2">
            <w:pPr>
              <w:spacing w:after="150" w:line="240" w:lineRule="auto"/>
              <w:rPr>
                <w:rFonts w:ascii="Times New Roman" w:eastAsia="Times New Roman" w:hAnsi="Times New Roman" w:cs="Times New Roman"/>
                <w:sz w:val="24"/>
                <w:szCs w:val="24"/>
                <w:lang w:eastAsia="es-ES"/>
              </w:rPr>
            </w:pPr>
            <w:r w:rsidRPr="00D1709C">
              <w:rPr>
                <w:rFonts w:ascii="Times New Roman" w:eastAsia="Times New Roman" w:hAnsi="Times New Roman" w:cs="Times New Roman"/>
                <w:sz w:val="24"/>
                <w:szCs w:val="24"/>
                <w:lang w:eastAsia="es-ES"/>
              </w:rPr>
              <w:t>1.1.1. Utilización y valoración progresiva de la lengua oral para evocar y relatar hechos, para verbalizar conocimientos y como ayuda para regular la propia conducta y la de los demás. </w:t>
            </w:r>
          </w:p>
          <w:p w:rsidR="005854B2" w:rsidRPr="005854B2" w:rsidRDefault="005854B2" w:rsidP="005854B2">
            <w:pPr>
              <w:spacing w:after="150" w:line="240" w:lineRule="auto"/>
              <w:rPr>
                <w:rFonts w:ascii="Times New Roman" w:eastAsia="Times New Roman" w:hAnsi="Times New Roman" w:cs="Times New Roman"/>
                <w:sz w:val="24"/>
                <w:szCs w:val="24"/>
                <w:lang w:eastAsia="es-ES"/>
              </w:rPr>
            </w:pPr>
            <w:r w:rsidRPr="00D1709C">
              <w:rPr>
                <w:rFonts w:ascii="Times New Roman" w:eastAsia="Times New Roman" w:hAnsi="Times New Roman" w:cs="Times New Roman"/>
                <w:sz w:val="24"/>
                <w:szCs w:val="24"/>
                <w:lang w:eastAsia="es-ES"/>
              </w:rPr>
              <w:t xml:space="preserve">1.1.2. Expresión oral de vivencias sencillas, de mensajes referidos </w:t>
            </w:r>
            <w:proofErr w:type="spellStart"/>
            <w:r w:rsidRPr="00D1709C">
              <w:rPr>
                <w:rFonts w:ascii="Times New Roman" w:eastAsia="Times New Roman" w:hAnsi="Times New Roman" w:cs="Times New Roman"/>
                <w:sz w:val="24"/>
                <w:szCs w:val="24"/>
                <w:lang w:eastAsia="es-ES"/>
              </w:rPr>
              <w:t>anecesidades</w:t>
            </w:r>
            <w:proofErr w:type="spellEnd"/>
            <w:r w:rsidRPr="00D1709C">
              <w:rPr>
                <w:rFonts w:ascii="Times New Roman" w:eastAsia="Times New Roman" w:hAnsi="Times New Roman" w:cs="Times New Roman"/>
                <w:sz w:val="24"/>
                <w:szCs w:val="24"/>
                <w:lang w:eastAsia="es-ES"/>
              </w:rPr>
              <w:t xml:space="preserve">, emociones y deseos, siguiendo una secuencia temporal lógica y la </w:t>
            </w:r>
            <w:proofErr w:type="spellStart"/>
            <w:r w:rsidRPr="00D1709C">
              <w:rPr>
                <w:rFonts w:ascii="Times New Roman" w:eastAsia="Times New Roman" w:hAnsi="Times New Roman" w:cs="Times New Roman"/>
                <w:sz w:val="24"/>
                <w:szCs w:val="24"/>
                <w:lang w:eastAsia="es-ES"/>
              </w:rPr>
              <w:t>debidacohesión</w:t>
            </w:r>
            <w:proofErr w:type="spellEnd"/>
            <w:r w:rsidRPr="00D1709C">
              <w:rPr>
                <w:rFonts w:ascii="Times New Roman" w:eastAsia="Times New Roman" w:hAnsi="Times New Roman" w:cs="Times New Roman"/>
                <w:sz w:val="24"/>
                <w:szCs w:val="24"/>
                <w:lang w:eastAsia="es-ES"/>
              </w:rPr>
              <w:t xml:space="preserve"> narrativa, con entonación y pronunciación adecuadas a su edad. </w:t>
            </w:r>
          </w:p>
          <w:p w:rsidR="005854B2" w:rsidRPr="005854B2" w:rsidRDefault="005854B2" w:rsidP="005854B2">
            <w:pPr>
              <w:spacing w:after="150" w:line="240" w:lineRule="auto"/>
              <w:rPr>
                <w:rFonts w:ascii="Times New Roman" w:eastAsia="Times New Roman" w:hAnsi="Times New Roman" w:cs="Times New Roman"/>
                <w:sz w:val="24"/>
                <w:szCs w:val="24"/>
                <w:lang w:eastAsia="es-ES"/>
              </w:rPr>
            </w:pPr>
            <w:r w:rsidRPr="00D1709C">
              <w:rPr>
                <w:rFonts w:ascii="Times New Roman" w:eastAsia="Times New Roman" w:hAnsi="Times New Roman" w:cs="Times New Roman"/>
                <w:sz w:val="24"/>
                <w:szCs w:val="24"/>
                <w:lang w:eastAsia="es-ES"/>
              </w:rPr>
              <w:t xml:space="preserve">1.1.3. Iniciativa e interés por participar en la comunicación oral, respetando las normas sociales establecidas, </w:t>
            </w:r>
            <w:r w:rsidRPr="00D1709C">
              <w:rPr>
                <w:rFonts w:ascii="Times New Roman" w:eastAsia="Times New Roman" w:hAnsi="Times New Roman" w:cs="Times New Roman"/>
                <w:sz w:val="24"/>
                <w:szCs w:val="24"/>
                <w:lang w:eastAsia="es-ES"/>
              </w:rPr>
              <w:lastRenderedPageBreak/>
              <w:t xml:space="preserve">atendiendo a estas </w:t>
            </w:r>
            <w:proofErr w:type="gramStart"/>
            <w:r w:rsidRPr="00D1709C">
              <w:rPr>
                <w:rFonts w:ascii="Times New Roman" w:eastAsia="Times New Roman" w:hAnsi="Times New Roman" w:cs="Times New Roman"/>
                <w:sz w:val="24"/>
                <w:szCs w:val="24"/>
                <w:lang w:eastAsia="es-ES"/>
              </w:rPr>
              <w:t>edades ,</w:t>
            </w:r>
            <w:proofErr w:type="gramEnd"/>
            <w:r w:rsidRPr="00D1709C">
              <w:rPr>
                <w:rFonts w:ascii="Times New Roman" w:eastAsia="Times New Roman" w:hAnsi="Times New Roman" w:cs="Times New Roman"/>
                <w:sz w:val="24"/>
                <w:szCs w:val="24"/>
                <w:lang w:eastAsia="es-ES"/>
              </w:rPr>
              <w:t xml:space="preserve"> que regulan el intercambio lingüístico. </w:t>
            </w:r>
          </w:p>
          <w:p w:rsidR="005854B2" w:rsidRPr="005854B2" w:rsidRDefault="005854B2" w:rsidP="005854B2">
            <w:pPr>
              <w:spacing w:after="150" w:line="240" w:lineRule="auto"/>
              <w:rPr>
                <w:rFonts w:ascii="Times New Roman" w:eastAsia="Times New Roman" w:hAnsi="Times New Roman" w:cs="Times New Roman"/>
                <w:sz w:val="24"/>
                <w:szCs w:val="24"/>
                <w:lang w:eastAsia="es-ES"/>
              </w:rPr>
            </w:pPr>
            <w:r w:rsidRPr="00D1709C">
              <w:rPr>
                <w:rFonts w:ascii="Times New Roman" w:eastAsia="Times New Roman" w:hAnsi="Times New Roman" w:cs="Times New Roman"/>
                <w:sz w:val="24"/>
                <w:szCs w:val="24"/>
                <w:lang w:eastAsia="es-ES"/>
              </w:rPr>
              <w:t xml:space="preserve">1.1.4. Interés por las explicaciones de los demás (sus iguales </w:t>
            </w:r>
            <w:proofErr w:type="spellStart"/>
            <w:proofErr w:type="gramStart"/>
            <w:r w:rsidRPr="00D1709C">
              <w:rPr>
                <w:rFonts w:ascii="Times New Roman" w:eastAsia="Times New Roman" w:hAnsi="Times New Roman" w:cs="Times New Roman"/>
                <w:sz w:val="24"/>
                <w:szCs w:val="24"/>
                <w:lang w:eastAsia="es-ES"/>
              </w:rPr>
              <w:t>yadultos</w:t>
            </w:r>
            <w:proofErr w:type="spellEnd"/>
            <w:r w:rsidRPr="00D1709C">
              <w:rPr>
                <w:rFonts w:ascii="Times New Roman" w:eastAsia="Times New Roman" w:hAnsi="Times New Roman" w:cs="Times New Roman"/>
                <w:sz w:val="24"/>
                <w:szCs w:val="24"/>
                <w:lang w:eastAsia="es-ES"/>
              </w:rPr>
              <w:t xml:space="preserve"> )</w:t>
            </w:r>
            <w:proofErr w:type="gramEnd"/>
            <w:r w:rsidRPr="00D1709C">
              <w:rPr>
                <w:rFonts w:ascii="Times New Roman" w:eastAsia="Times New Roman" w:hAnsi="Times New Roman" w:cs="Times New Roman"/>
                <w:sz w:val="24"/>
                <w:szCs w:val="24"/>
                <w:lang w:eastAsia="es-ES"/>
              </w:rPr>
              <w:t xml:space="preserve"> y curiosidad hacia las informaciones recibidas. </w:t>
            </w:r>
          </w:p>
          <w:p w:rsidR="005854B2" w:rsidRPr="005854B2" w:rsidRDefault="005854B2" w:rsidP="005854B2">
            <w:pPr>
              <w:spacing w:after="150" w:line="240" w:lineRule="auto"/>
              <w:rPr>
                <w:rFonts w:ascii="Times New Roman" w:eastAsia="Times New Roman" w:hAnsi="Times New Roman" w:cs="Times New Roman"/>
                <w:sz w:val="24"/>
                <w:szCs w:val="24"/>
                <w:lang w:eastAsia="es-ES"/>
              </w:rPr>
            </w:pPr>
            <w:r w:rsidRPr="00D1709C">
              <w:rPr>
                <w:rFonts w:ascii="Times New Roman" w:eastAsia="Times New Roman" w:hAnsi="Times New Roman" w:cs="Times New Roman"/>
                <w:sz w:val="24"/>
                <w:szCs w:val="24"/>
                <w:lang w:eastAsia="es-ES"/>
              </w:rPr>
              <w:t xml:space="preserve">1.1.6. Comprensión de mensajes orales transmitidos por personas </w:t>
            </w:r>
            <w:proofErr w:type="gramStart"/>
            <w:r w:rsidRPr="00D1709C">
              <w:rPr>
                <w:rFonts w:ascii="Times New Roman" w:eastAsia="Times New Roman" w:hAnsi="Times New Roman" w:cs="Times New Roman"/>
                <w:sz w:val="24"/>
                <w:szCs w:val="24"/>
                <w:lang w:eastAsia="es-ES"/>
              </w:rPr>
              <w:t>adultas ,</w:t>
            </w:r>
            <w:proofErr w:type="gramEnd"/>
            <w:r w:rsidRPr="00D1709C">
              <w:rPr>
                <w:rFonts w:ascii="Times New Roman" w:eastAsia="Times New Roman" w:hAnsi="Times New Roman" w:cs="Times New Roman"/>
                <w:sz w:val="24"/>
                <w:szCs w:val="24"/>
                <w:lang w:eastAsia="es-ES"/>
              </w:rPr>
              <w:t xml:space="preserve"> niños y niñas en situaciones de juego, de trabajo y </w:t>
            </w:r>
            <w:proofErr w:type="spellStart"/>
            <w:r w:rsidRPr="00D1709C">
              <w:rPr>
                <w:rFonts w:ascii="Times New Roman" w:eastAsia="Times New Roman" w:hAnsi="Times New Roman" w:cs="Times New Roman"/>
                <w:sz w:val="24"/>
                <w:szCs w:val="24"/>
                <w:lang w:eastAsia="es-ES"/>
              </w:rPr>
              <w:t>derutinas</w:t>
            </w:r>
            <w:proofErr w:type="spellEnd"/>
            <w:r w:rsidRPr="00D1709C">
              <w:rPr>
                <w:rFonts w:ascii="Times New Roman" w:eastAsia="Times New Roman" w:hAnsi="Times New Roman" w:cs="Times New Roman"/>
                <w:sz w:val="24"/>
                <w:szCs w:val="24"/>
                <w:lang w:eastAsia="es-ES"/>
              </w:rPr>
              <w:t xml:space="preserve"> de la vi da cotidiana . </w:t>
            </w:r>
          </w:p>
          <w:p w:rsidR="005854B2" w:rsidRPr="005854B2" w:rsidRDefault="005854B2" w:rsidP="005854B2">
            <w:pPr>
              <w:spacing w:after="150" w:line="240" w:lineRule="auto"/>
              <w:rPr>
                <w:rFonts w:ascii="Times New Roman" w:eastAsia="Times New Roman" w:hAnsi="Times New Roman" w:cs="Times New Roman"/>
                <w:sz w:val="24"/>
                <w:szCs w:val="24"/>
                <w:lang w:eastAsia="es-ES"/>
              </w:rPr>
            </w:pPr>
            <w:r w:rsidRPr="00D1709C">
              <w:rPr>
                <w:rFonts w:ascii="Times New Roman" w:eastAsia="Times New Roman" w:hAnsi="Times New Roman" w:cs="Times New Roman"/>
                <w:sz w:val="24"/>
                <w:szCs w:val="24"/>
                <w:lang w:eastAsia="es-ES"/>
              </w:rPr>
              <w:t>1.1.7. Comprensión de textos leídos por los adultos, secuenciación adecua da de los mismos y expresión personal del mensaje recibido. </w:t>
            </w:r>
          </w:p>
          <w:p w:rsidR="005854B2" w:rsidRPr="005854B2" w:rsidRDefault="005854B2" w:rsidP="005854B2">
            <w:pPr>
              <w:spacing w:after="150" w:line="240" w:lineRule="auto"/>
              <w:rPr>
                <w:rFonts w:ascii="Times New Roman" w:eastAsia="Times New Roman" w:hAnsi="Times New Roman" w:cs="Times New Roman"/>
                <w:sz w:val="24"/>
                <w:szCs w:val="24"/>
                <w:lang w:eastAsia="es-ES"/>
              </w:rPr>
            </w:pPr>
            <w:r w:rsidRPr="00D1709C">
              <w:rPr>
                <w:rFonts w:ascii="Times New Roman" w:eastAsia="Times New Roman" w:hAnsi="Times New Roman" w:cs="Times New Roman"/>
                <w:sz w:val="24"/>
                <w:szCs w:val="24"/>
                <w:lang w:eastAsia="es-ES"/>
              </w:rPr>
              <w:t xml:space="preserve">1.1.8. Utilización de las habilidades lingüísticas y no lingüísticas y de las normas </w:t>
            </w:r>
            <w:proofErr w:type="spellStart"/>
            <w:r w:rsidRPr="00D1709C">
              <w:rPr>
                <w:rFonts w:ascii="Times New Roman" w:eastAsia="Times New Roman" w:hAnsi="Times New Roman" w:cs="Times New Roman"/>
                <w:sz w:val="24"/>
                <w:szCs w:val="24"/>
                <w:lang w:eastAsia="es-ES"/>
              </w:rPr>
              <w:t>propiasdel</w:t>
            </w:r>
            <w:proofErr w:type="spellEnd"/>
            <w:r w:rsidRPr="00D1709C">
              <w:rPr>
                <w:rFonts w:ascii="Times New Roman" w:eastAsia="Times New Roman" w:hAnsi="Times New Roman" w:cs="Times New Roman"/>
                <w:sz w:val="24"/>
                <w:szCs w:val="24"/>
                <w:lang w:eastAsia="es-ES"/>
              </w:rPr>
              <w:t xml:space="preserve"> intercambio comunicativo (atención y escucha, turnos de palabra, tono, etc.) en lengua materna y extranjera. </w:t>
            </w:r>
          </w:p>
        </w:tc>
        <w:tc>
          <w:tcPr>
            <w:tcW w:w="2978" w:type="dxa"/>
            <w:tcBorders>
              <w:top w:val="outset" w:sz="6" w:space="0" w:color="auto"/>
              <w:left w:val="outset" w:sz="6" w:space="0" w:color="auto"/>
              <w:bottom w:val="outset" w:sz="6" w:space="0" w:color="auto"/>
              <w:right w:val="outset" w:sz="6" w:space="0" w:color="auto"/>
            </w:tcBorders>
            <w:shd w:val="clear" w:color="auto" w:fill="auto"/>
            <w:tcMar>
              <w:top w:w="15" w:type="dxa"/>
              <w:left w:w="300" w:type="dxa"/>
              <w:bottom w:w="15" w:type="dxa"/>
              <w:right w:w="15" w:type="dxa"/>
            </w:tcMar>
            <w:vAlign w:val="center"/>
            <w:hideMark/>
          </w:tcPr>
          <w:p w:rsidR="005854B2" w:rsidRPr="005854B2" w:rsidRDefault="005854B2" w:rsidP="005854B2">
            <w:pPr>
              <w:spacing w:after="150" w:line="240" w:lineRule="auto"/>
              <w:rPr>
                <w:rFonts w:ascii="Times New Roman" w:eastAsia="Times New Roman" w:hAnsi="Times New Roman" w:cs="Times New Roman"/>
                <w:sz w:val="24"/>
                <w:szCs w:val="24"/>
                <w:lang w:eastAsia="es-ES"/>
              </w:rPr>
            </w:pPr>
            <w:r w:rsidRPr="00D1709C">
              <w:rPr>
                <w:rFonts w:ascii="Times New Roman" w:eastAsia="Times New Roman" w:hAnsi="Times New Roman" w:cs="Times New Roman"/>
                <w:sz w:val="24"/>
                <w:szCs w:val="24"/>
                <w:lang w:eastAsia="es-ES"/>
              </w:rPr>
              <w:lastRenderedPageBreak/>
              <w:t xml:space="preserve">CE.3.1. Participar en situaciones de comunicación oral dirigidas o espontáneas, (debates, coloquios, exposiciones) sobre temas de la </w:t>
            </w:r>
            <w:proofErr w:type="spellStart"/>
            <w:r w:rsidRPr="00D1709C">
              <w:rPr>
                <w:rFonts w:ascii="Times New Roman" w:eastAsia="Times New Roman" w:hAnsi="Times New Roman" w:cs="Times New Roman"/>
                <w:sz w:val="24"/>
                <w:szCs w:val="24"/>
                <w:lang w:eastAsia="es-ES"/>
              </w:rPr>
              <w:t>actualidadempleando</w:t>
            </w:r>
            <w:proofErr w:type="spellEnd"/>
            <w:r w:rsidRPr="00D1709C">
              <w:rPr>
                <w:rFonts w:ascii="Times New Roman" w:eastAsia="Times New Roman" w:hAnsi="Times New Roman" w:cs="Times New Roman"/>
                <w:sz w:val="24"/>
                <w:szCs w:val="24"/>
                <w:lang w:eastAsia="es-ES"/>
              </w:rPr>
              <w:t xml:space="preserve"> recursos verbales y no verbales, aplicando las normas socio-comunicativas y las estrategias para el intercambio comunicativo, transmitiendo en estas situaciones ideas, sentimientos y emociones con claridad, orden y coherencia desde el respeto </w:t>
            </w:r>
            <w:proofErr w:type="spellStart"/>
            <w:r w:rsidRPr="00D1709C">
              <w:rPr>
                <w:rFonts w:ascii="Times New Roman" w:eastAsia="Times New Roman" w:hAnsi="Times New Roman" w:cs="Times New Roman"/>
                <w:sz w:val="24"/>
                <w:szCs w:val="24"/>
                <w:lang w:eastAsia="es-ES"/>
              </w:rPr>
              <w:t>yconsideración</w:t>
            </w:r>
            <w:proofErr w:type="spellEnd"/>
            <w:r w:rsidRPr="00D1709C">
              <w:rPr>
                <w:rFonts w:ascii="Times New Roman" w:eastAsia="Times New Roman" w:hAnsi="Times New Roman" w:cs="Times New Roman"/>
                <w:sz w:val="24"/>
                <w:szCs w:val="24"/>
                <w:lang w:eastAsia="es-ES"/>
              </w:rPr>
              <w:t xml:space="preserve"> de las aportadas por los demás. </w:t>
            </w:r>
          </w:p>
        </w:tc>
      </w:tr>
    </w:tbl>
    <w:p w:rsidR="005854B2" w:rsidRPr="005854B2" w:rsidRDefault="005854B2" w:rsidP="005854B2">
      <w:pPr>
        <w:spacing w:after="150" w:line="300" w:lineRule="atLeast"/>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lastRenderedPageBreak/>
        <w:t xml:space="preserve">Tabla 6. </w:t>
      </w:r>
      <w:proofErr w:type="gramStart"/>
      <w:r w:rsidRPr="005854B2">
        <w:rPr>
          <w:rFonts w:ascii="Times New Roman" w:eastAsia="Times New Roman" w:hAnsi="Times New Roman" w:cs="Times New Roman"/>
          <w:color w:val="001323"/>
          <w:sz w:val="24"/>
          <w:szCs w:val="24"/>
          <w:lang w:eastAsia="es-ES"/>
        </w:rPr>
        <w:t>relaciones</w:t>
      </w:r>
      <w:proofErr w:type="gramEnd"/>
      <w:r w:rsidRPr="005854B2">
        <w:rPr>
          <w:rFonts w:ascii="Times New Roman" w:eastAsia="Times New Roman" w:hAnsi="Times New Roman" w:cs="Times New Roman"/>
          <w:color w:val="001323"/>
          <w:sz w:val="24"/>
          <w:szCs w:val="24"/>
          <w:lang w:eastAsia="es-ES"/>
        </w:rPr>
        <w:t xml:space="preserve"> curriculares</w:t>
      </w:r>
    </w:p>
    <w:p w:rsidR="005854B2" w:rsidRPr="005854B2" w:rsidRDefault="005854B2" w:rsidP="005854B2">
      <w:pPr>
        <w:spacing w:after="150" w:line="300" w:lineRule="atLeast"/>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t>Llegados a este punto, en el que se ha establecido en cada área la relación entre objetivos, criterios de evaluación y contenidos (aunque sólo hayamos ejemplificado la relación a partir de un criterio de evaluación del área) se estaría en disposición de concretar la contribución que cada área hace a cada una las competencias clave, y por tanto, se podría asignar a cada competencia los criterios que permitiesen evaluarlas. Ya se ha comentado la necesidad de compartir esta tarea de relaciones con la de desglosar los indicadores de cada criterio para facilitar el diseño de actividades y la evaluación posterior.</w:t>
      </w:r>
    </w:p>
    <w:p w:rsidR="005854B2" w:rsidRPr="005854B2" w:rsidRDefault="005854B2" w:rsidP="005854B2">
      <w:pPr>
        <w:spacing w:after="150" w:line="300" w:lineRule="atLeast"/>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t xml:space="preserve">Se presenta un nuevo problema, tal como se hace mención en párrafos anteriores: los criterios de evaluación establecen no solo el grado sino también el tipo de aprendizaje que se espera que el alumnado haya alcanzado. Sería posible realizar ya la relación de cada criterio con las competencias, o esperar a desglosar el conjunto del criterio como veremos en indicadores, y realizar después la relación. La experiencia ha demostrado </w:t>
      </w:r>
      <w:r w:rsidRPr="005854B2">
        <w:rPr>
          <w:rFonts w:ascii="Times New Roman" w:eastAsia="Times New Roman" w:hAnsi="Times New Roman" w:cs="Times New Roman"/>
          <w:color w:val="001323"/>
          <w:sz w:val="24"/>
          <w:szCs w:val="24"/>
          <w:lang w:eastAsia="es-ES"/>
        </w:rPr>
        <w:lastRenderedPageBreak/>
        <w:t>que las dos posibilidades son complementarias y pueden dar luz al proceso, que en cualquier caso debe consensuar la cantidad de competencias asignadas a cada criterio y luego el valor.</w:t>
      </w:r>
    </w:p>
    <w:p w:rsidR="005854B2" w:rsidRPr="005854B2" w:rsidRDefault="005854B2" w:rsidP="005854B2">
      <w:pPr>
        <w:numPr>
          <w:ilvl w:val="0"/>
          <w:numId w:val="3"/>
        </w:numPr>
        <w:spacing w:before="100" w:beforeAutospacing="1" w:after="100" w:afterAutospacing="1" w:line="300" w:lineRule="atLeast"/>
        <w:ind w:left="375"/>
        <w:rPr>
          <w:rFonts w:ascii="Times New Roman" w:eastAsia="Times New Roman" w:hAnsi="Times New Roman" w:cs="Times New Roman"/>
          <w:color w:val="001323"/>
          <w:sz w:val="24"/>
          <w:szCs w:val="24"/>
          <w:lang w:eastAsia="es-ES"/>
        </w:rPr>
      </w:pPr>
      <w:r w:rsidRPr="00D1709C">
        <w:rPr>
          <w:rFonts w:ascii="Times New Roman" w:eastAsia="Times New Roman" w:hAnsi="Times New Roman" w:cs="Times New Roman"/>
          <w:b/>
          <w:bCs/>
          <w:color w:val="008000"/>
          <w:sz w:val="24"/>
          <w:szCs w:val="24"/>
          <w:lang w:eastAsia="es-ES"/>
        </w:rPr>
        <w:t>Los Indicadores y los perfiles competenciales.</w:t>
      </w:r>
    </w:p>
    <w:p w:rsidR="005854B2" w:rsidRPr="005854B2" w:rsidRDefault="005854B2" w:rsidP="005854B2">
      <w:pPr>
        <w:spacing w:after="150" w:line="300" w:lineRule="atLeast"/>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t>La Orden ECD/65/2015 sobre las competencias clave,  es una norma que recientemente ha publicado el</w:t>
      </w:r>
      <w:r w:rsidRPr="00D1709C">
        <w:rPr>
          <w:rFonts w:ascii="Times New Roman" w:eastAsia="Times New Roman" w:hAnsi="Times New Roman" w:cs="Times New Roman"/>
          <w:color w:val="001323"/>
          <w:sz w:val="24"/>
          <w:szCs w:val="24"/>
          <w:lang w:eastAsia="es-ES"/>
        </w:rPr>
        <w:t> </w:t>
      </w:r>
      <w:r w:rsidRPr="005854B2">
        <w:rPr>
          <w:rFonts w:ascii="Times New Roman" w:eastAsia="Times New Roman" w:hAnsi="Times New Roman" w:cs="Times New Roman"/>
          <w:color w:val="001323"/>
          <w:sz w:val="24"/>
          <w:szCs w:val="24"/>
          <w:u w:val="single"/>
          <w:lang w:eastAsia="es-ES"/>
        </w:rPr>
        <w:t>Ministerio de Educación, Cultura y Deporte</w:t>
      </w:r>
      <w:r w:rsidRPr="005854B2">
        <w:rPr>
          <w:rFonts w:ascii="Times New Roman" w:eastAsia="Times New Roman" w:hAnsi="Times New Roman" w:cs="Times New Roman"/>
          <w:color w:val="001323"/>
          <w:sz w:val="24"/>
          <w:szCs w:val="24"/>
          <w:lang w:eastAsia="es-ES"/>
        </w:rPr>
        <w:t>  sobre la relación de las competencias con los contenidos y criterios de evaluación de la Educación Primaria, Secundaria y Bachillerato. Se trata de una normativa de carácter básico y para todas las Comunidades Autónomas. En esa línea, toda materia y área se compone de los clásicos elementos curriculares: objetivos, contenidos y criterios de evaluación, y toda competencia se expresa en comportamientos. Los comportamientos en los que se expresan las competencias en relación al currículo son dos: los objetivos de las áreas y sus correspondientes criterios de evaluación.</w:t>
      </w:r>
    </w:p>
    <w:p w:rsidR="005854B2" w:rsidRPr="005854B2" w:rsidRDefault="005854B2" w:rsidP="005854B2">
      <w:pPr>
        <w:spacing w:after="150" w:line="300" w:lineRule="atLeast"/>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t>La finalidad de los criterios de evaluación es reconocer el nivel alcanzado en el desarrollo de una competencia o capacidad para lo que es necesario concretar unos indicadores válidos. Los criterios de evaluación establecen el tipo y grado de aprendizaje que se espera haya alcanzado el alumnado en un momento determinado respecto a las capacidades enunciadas en los objetivos generales.</w:t>
      </w:r>
    </w:p>
    <w:p w:rsidR="005854B2" w:rsidRPr="005854B2" w:rsidRDefault="005854B2" w:rsidP="005854B2">
      <w:pPr>
        <w:spacing w:after="150" w:line="300" w:lineRule="atLeast"/>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t xml:space="preserve">El problema al que el profesorado tenía hasta ahora era que los criterios de evaluación no aparecían asociados a ningún objetivo de área, ni a ningún objetivo de etapa, de modo que resultaba difícil saber a qué  tipo de competencia o competencias está asociado cada criterio. Esta dificultad era un problema de </w:t>
      </w:r>
      <w:proofErr w:type="spellStart"/>
      <w:r w:rsidRPr="005854B2">
        <w:rPr>
          <w:rFonts w:ascii="Times New Roman" w:eastAsia="Times New Roman" w:hAnsi="Times New Roman" w:cs="Times New Roman"/>
          <w:color w:val="001323"/>
          <w:sz w:val="24"/>
          <w:szCs w:val="24"/>
          <w:lang w:eastAsia="es-ES"/>
        </w:rPr>
        <w:t>operativización</w:t>
      </w:r>
      <w:proofErr w:type="spellEnd"/>
      <w:r w:rsidRPr="005854B2">
        <w:rPr>
          <w:rFonts w:ascii="Times New Roman" w:eastAsia="Times New Roman" w:hAnsi="Times New Roman" w:cs="Times New Roman"/>
          <w:color w:val="001323"/>
          <w:sz w:val="24"/>
          <w:szCs w:val="24"/>
          <w:lang w:eastAsia="es-ES"/>
        </w:rPr>
        <w:t xml:space="preserve"> de las competencias  y ha sido resuelto con la Orden de </w:t>
      </w:r>
      <w:proofErr w:type="spellStart"/>
      <w:r w:rsidRPr="005854B2">
        <w:rPr>
          <w:rFonts w:ascii="Times New Roman" w:eastAsia="Times New Roman" w:hAnsi="Times New Roman" w:cs="Times New Roman"/>
          <w:color w:val="001323"/>
          <w:sz w:val="24"/>
          <w:szCs w:val="24"/>
          <w:lang w:eastAsia="es-ES"/>
        </w:rPr>
        <w:t>curriculo</w:t>
      </w:r>
      <w:proofErr w:type="spellEnd"/>
      <w:r w:rsidRPr="005854B2">
        <w:rPr>
          <w:rFonts w:ascii="Times New Roman" w:eastAsia="Times New Roman" w:hAnsi="Times New Roman" w:cs="Times New Roman"/>
          <w:color w:val="001323"/>
          <w:sz w:val="24"/>
          <w:szCs w:val="24"/>
          <w:lang w:eastAsia="es-ES"/>
        </w:rPr>
        <w:t xml:space="preserve"> y los mapas curriculares del anexo.</w:t>
      </w:r>
    </w:p>
    <w:p w:rsidR="005854B2" w:rsidRPr="005854B2" w:rsidRDefault="005854B2" w:rsidP="005854B2">
      <w:pPr>
        <w:spacing w:after="150" w:line="300" w:lineRule="atLeast"/>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t>Si bien en el Decreto 97/2015 de 3 de marzo, de desarrollo del currículo en primaria se realiza una definición de cada una de las competencias, se da una visión de sus implicaciones para el aprendizaje y se realiza una delimitación de la contribución que cada una de las áreas curriculares o materias puede desarrollar con cada una de las competencias, no se concretaba qué elementos de las áreas (objetivos, contenidos y criterios de evaluación) contribuían a la consecución de cada una de las competencias clave, con el consiguiente problema a la hora de definir y describir los niveles de logro o desempeño en la evaluación.</w:t>
      </w:r>
    </w:p>
    <w:p w:rsidR="005854B2" w:rsidRPr="005854B2" w:rsidRDefault="005854B2" w:rsidP="005854B2">
      <w:pPr>
        <w:spacing w:after="150" w:line="300" w:lineRule="atLeast"/>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t xml:space="preserve">Este problema es resuelto mediante las relaciones establecidas en el </w:t>
      </w:r>
      <w:proofErr w:type="spellStart"/>
      <w:r w:rsidRPr="005854B2">
        <w:rPr>
          <w:rFonts w:ascii="Times New Roman" w:eastAsia="Times New Roman" w:hAnsi="Times New Roman" w:cs="Times New Roman"/>
          <w:color w:val="001323"/>
          <w:sz w:val="24"/>
          <w:szCs w:val="24"/>
          <w:lang w:eastAsia="es-ES"/>
        </w:rPr>
        <w:t>curriculo</w:t>
      </w:r>
      <w:proofErr w:type="spellEnd"/>
      <w:r w:rsidRPr="005854B2">
        <w:rPr>
          <w:rFonts w:ascii="Times New Roman" w:eastAsia="Times New Roman" w:hAnsi="Times New Roman" w:cs="Times New Roman"/>
          <w:color w:val="001323"/>
          <w:sz w:val="24"/>
          <w:szCs w:val="24"/>
          <w:lang w:eastAsia="es-ES"/>
        </w:rPr>
        <w:t xml:space="preserve"> andaluz entre los Indicadores y las competencias clave, que permiten la creación de los perfiles competenciales.</w:t>
      </w:r>
    </w:p>
    <w:p w:rsidR="005854B2" w:rsidRPr="005854B2" w:rsidRDefault="005854B2" w:rsidP="005854B2">
      <w:pPr>
        <w:spacing w:after="150" w:line="300" w:lineRule="atLeast"/>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t>Los indicadores son elementos construidos a partir del análisis y descomposición de los criterios de evaluación de cada área; ayudan a evaluar si se está cumpliendo y en qué medida los criterios de evaluación prescritos.</w:t>
      </w:r>
    </w:p>
    <w:p w:rsidR="005854B2" w:rsidRPr="005854B2" w:rsidRDefault="005854B2" w:rsidP="005854B2">
      <w:pPr>
        <w:spacing w:after="150" w:line="300" w:lineRule="atLeast"/>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t>Los indicadores, a partir de los criterios de evaluación, describen directa o indirectamente las habilidades, conocimientos, actitudes, destrezas o hábitos establecidos en los objetivos de área/materia. Conviene tener en cuenta en este desglose una serie de indicaciones que permitan una distribución lo más ajustada a la normativa</w:t>
      </w:r>
    </w:p>
    <w:p w:rsidR="005854B2" w:rsidRPr="005854B2" w:rsidRDefault="005854B2" w:rsidP="005854B2">
      <w:pPr>
        <w:spacing w:after="150" w:line="300" w:lineRule="atLeast"/>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lastRenderedPageBreak/>
        <w:t>La acción de desglosar y/o concretar los criterios en indicadores exige un esfuerzo por identificar los distintos tipos de aprendizajes expresados y por otro por definirlo en conductas observables.  </w:t>
      </w:r>
    </w:p>
    <w:p w:rsidR="005854B2" w:rsidRPr="005854B2" w:rsidRDefault="005854B2" w:rsidP="005854B2">
      <w:pPr>
        <w:spacing w:after="150" w:line="300" w:lineRule="atLeast"/>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t>Para realizar esta tarea es importante tener en cuenta las diferentes concepciones del conocimiento tales como el denominado conocimiento teórico o declarativo y el conocimiento estratégico  o procedimental.  Y por último y como una nueva acción del proceso de desglose de criterios en indicadores, conviene acordar en un centro educativo una serie de conductas y comportamientos transversales que pudieran quedar poco identificados en el texto de los criterios de evaluación pero que finalmente la normativa contempla. Se trata de volver a reflexionar sobre los componentes del conocimiento, de manera que tengan sentido elementos teóricos, estratégicos o procedimentales y elementos del conocimiento relacionados con actitudes y valores. Si bien en el desglose de criterios no será difícil reconocer elementos teóricos o declarativos y, desde luego, tampoco estratégicos o procedimentales, es oportuno rescatar también otros elementos del conocimiento más ligado a las actitudes y valores. Estos, a su vez, tienen relación con lo cognitivo y dado que se trata de una tarea que requiere ser desarrollada en prácticas de aula, se propone que los centros identifiquen tres o cuatro indicadores relacionados con los conocimientos menos trabajados y visibles en el currículum, que darán nueva fuerza y valor a las metodologías de aula.</w:t>
      </w:r>
    </w:p>
    <w:p w:rsidR="005854B2" w:rsidRPr="005854B2" w:rsidRDefault="005854B2" w:rsidP="005854B2">
      <w:pPr>
        <w:spacing w:after="150" w:line="300" w:lineRule="atLeast"/>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t xml:space="preserve">La suma de los indicadores que desglosan los criterios de evaluación de un área deja a veces poco visible elementos del aprendizaje necesariamente transversales (ej. cuidado y respeto hacia las personas y el material en el aula; el compromiso con el esfuerzo, </w:t>
      </w:r>
      <w:proofErr w:type="spellStart"/>
      <w:r w:rsidRPr="005854B2">
        <w:rPr>
          <w:rFonts w:ascii="Times New Roman" w:eastAsia="Times New Roman" w:hAnsi="Times New Roman" w:cs="Times New Roman"/>
          <w:color w:val="001323"/>
          <w:sz w:val="24"/>
          <w:szCs w:val="24"/>
          <w:lang w:eastAsia="es-ES"/>
        </w:rPr>
        <w:t>etc</w:t>
      </w:r>
      <w:proofErr w:type="spellEnd"/>
      <w:r w:rsidRPr="005854B2">
        <w:rPr>
          <w:rFonts w:ascii="Times New Roman" w:eastAsia="Times New Roman" w:hAnsi="Times New Roman" w:cs="Times New Roman"/>
          <w:color w:val="001323"/>
          <w:sz w:val="24"/>
          <w:szCs w:val="24"/>
          <w:lang w:eastAsia="es-ES"/>
        </w:rPr>
        <w:t>). Se trata, por tanto, de definir diferentes procedimientos y contextos de realización de ejercicios que faciliten información válida sobre el criterio de evaluación.</w:t>
      </w:r>
    </w:p>
    <w:p w:rsidR="005854B2" w:rsidRPr="005854B2" w:rsidRDefault="005854B2" w:rsidP="005854B2">
      <w:pPr>
        <w:numPr>
          <w:ilvl w:val="0"/>
          <w:numId w:val="4"/>
        </w:numPr>
        <w:spacing w:before="100" w:beforeAutospacing="1" w:after="100" w:afterAutospacing="1" w:line="300" w:lineRule="atLeast"/>
        <w:ind w:left="375"/>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b/>
          <w:bCs/>
          <w:color w:val="008000"/>
          <w:sz w:val="24"/>
          <w:szCs w:val="24"/>
          <w:lang w:eastAsia="es-ES"/>
        </w:rPr>
        <w:t>Confección de Instrumentos de evaluación: Rúbricas.</w:t>
      </w:r>
    </w:p>
    <w:p w:rsidR="005854B2" w:rsidRPr="005854B2" w:rsidRDefault="005854B2" w:rsidP="005854B2">
      <w:pPr>
        <w:spacing w:after="150" w:line="300" w:lineRule="atLeast"/>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b/>
          <w:bCs/>
          <w:color w:val="008000"/>
          <w:sz w:val="24"/>
          <w:szCs w:val="24"/>
          <w:lang w:eastAsia="es-ES"/>
        </w:rPr>
        <w:t>Los pasos secuenciados para elaborar propuestas de rubricas de los indicadores.</w:t>
      </w:r>
    </w:p>
    <w:p w:rsidR="005854B2" w:rsidRPr="005854B2" w:rsidRDefault="005854B2" w:rsidP="005854B2">
      <w:pPr>
        <w:spacing w:after="150" w:line="300" w:lineRule="atLeast"/>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t xml:space="preserve">Aunque el diseño de la evaluación es siempre un proceso complejo, pretendemos que sea práctico y manejable. Nuestro empeño es, sin perder rigor técnico, conseguir un instrumento que facilite el registro y seguimiento individualizado del progreso del alumnado en la adquisición de los conocimientos del área-materia, y en el desarrollo efectivo de las competencias básicas. A todo ello hemos llamado evaluación </w:t>
      </w:r>
      <w:proofErr w:type="spellStart"/>
      <w:r w:rsidRPr="005854B2">
        <w:rPr>
          <w:rFonts w:ascii="Times New Roman" w:eastAsia="Times New Roman" w:hAnsi="Times New Roman" w:cs="Times New Roman"/>
          <w:color w:val="001323"/>
          <w:sz w:val="24"/>
          <w:szCs w:val="24"/>
          <w:lang w:eastAsia="es-ES"/>
        </w:rPr>
        <w:t>criterial</w:t>
      </w:r>
      <w:proofErr w:type="spellEnd"/>
      <w:r w:rsidRPr="005854B2">
        <w:rPr>
          <w:rFonts w:ascii="Times New Roman" w:eastAsia="Times New Roman" w:hAnsi="Times New Roman" w:cs="Times New Roman"/>
          <w:color w:val="001323"/>
          <w:sz w:val="24"/>
          <w:szCs w:val="24"/>
          <w:lang w:eastAsia="es-ES"/>
        </w:rPr>
        <w:t>, huyendo de evaluación de contenidos o de competencias, que deberían estar integrados en el criterio de evaluación</w:t>
      </w:r>
      <w:proofErr w:type="gramStart"/>
      <w:r w:rsidRPr="005854B2">
        <w:rPr>
          <w:rFonts w:ascii="Times New Roman" w:eastAsia="Times New Roman" w:hAnsi="Times New Roman" w:cs="Times New Roman"/>
          <w:color w:val="001323"/>
          <w:sz w:val="24"/>
          <w:szCs w:val="24"/>
          <w:lang w:eastAsia="es-ES"/>
        </w:rPr>
        <w:t>..</w:t>
      </w:r>
      <w:proofErr w:type="gramEnd"/>
      <w:r w:rsidRPr="005854B2">
        <w:rPr>
          <w:rFonts w:ascii="Times New Roman" w:eastAsia="Times New Roman" w:hAnsi="Times New Roman" w:cs="Times New Roman"/>
          <w:color w:val="001323"/>
          <w:sz w:val="24"/>
          <w:szCs w:val="24"/>
          <w:lang w:eastAsia="es-ES"/>
        </w:rPr>
        <w:t xml:space="preserve"> Para construirlas podremos tener en cuenta los siguientes pasos:</w:t>
      </w:r>
    </w:p>
    <w:p w:rsidR="005854B2" w:rsidRPr="005854B2" w:rsidRDefault="005854B2" w:rsidP="005854B2">
      <w:pPr>
        <w:spacing w:after="150" w:line="300" w:lineRule="atLeast"/>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t>El primer paso sería adjudicar a cada indicador el instrumento o instrumentos de evaluación con el que se van a recopilar las evidencias de su desempeño en la tarea diseñada. No olvidemos realizar previamente al paso uno, el debate de ponderación del valor de cada criterio*1, que es potestad del propio claustro, en el desarrollo de su autonomía.</w:t>
      </w:r>
    </w:p>
    <w:p w:rsidR="005854B2" w:rsidRPr="005854B2" w:rsidRDefault="005854B2" w:rsidP="005854B2">
      <w:pPr>
        <w:spacing w:after="150" w:line="300" w:lineRule="atLeast"/>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t xml:space="preserve">El segundo paso consistiría  en rubricar el indicador, realizando una descripción cualitativa de cada nivel de consecución o desempeño. Nos ayudaremos de la concreción curricular del área y especialmente del apartado donde se especifican los contenidos relacionados con aquel, seleccionado los procesos cognitivos sin olvidar los </w:t>
      </w:r>
      <w:r w:rsidRPr="005854B2">
        <w:rPr>
          <w:rFonts w:ascii="Times New Roman" w:eastAsia="Times New Roman" w:hAnsi="Times New Roman" w:cs="Times New Roman"/>
          <w:color w:val="001323"/>
          <w:sz w:val="24"/>
          <w:szCs w:val="24"/>
          <w:lang w:eastAsia="es-ES"/>
        </w:rPr>
        <w:lastRenderedPageBreak/>
        <w:t>aspectos actitudinales. En el caso de realizar las rúbricas, ligadas a una UDI o tarea social concreta, es muy importante además de desarrollar de menor a mayor complejidad el tipo de  conocimiento, la</w:t>
      </w:r>
      <w:r w:rsidRPr="00D1709C">
        <w:rPr>
          <w:rFonts w:ascii="Times New Roman" w:eastAsia="Times New Roman" w:hAnsi="Times New Roman" w:cs="Times New Roman"/>
          <w:color w:val="001323"/>
          <w:sz w:val="24"/>
          <w:szCs w:val="24"/>
          <w:lang w:eastAsia="es-ES"/>
        </w:rPr>
        <w:t> </w:t>
      </w:r>
      <w:r w:rsidRPr="005854B2">
        <w:rPr>
          <w:rFonts w:ascii="Times New Roman" w:eastAsia="Times New Roman" w:hAnsi="Times New Roman" w:cs="Times New Roman"/>
          <w:b/>
          <w:bCs/>
          <w:color w:val="001323"/>
          <w:sz w:val="24"/>
          <w:szCs w:val="24"/>
          <w:lang w:eastAsia="es-ES"/>
        </w:rPr>
        <w:t>contextualización</w:t>
      </w:r>
      <w:r w:rsidRPr="00D1709C">
        <w:rPr>
          <w:rFonts w:ascii="Times New Roman" w:eastAsia="Times New Roman" w:hAnsi="Times New Roman" w:cs="Times New Roman"/>
          <w:color w:val="001323"/>
          <w:sz w:val="24"/>
          <w:szCs w:val="24"/>
          <w:lang w:eastAsia="es-ES"/>
        </w:rPr>
        <w:t> </w:t>
      </w:r>
      <w:r w:rsidRPr="005854B2">
        <w:rPr>
          <w:rFonts w:ascii="Times New Roman" w:eastAsia="Times New Roman" w:hAnsi="Times New Roman" w:cs="Times New Roman"/>
          <w:color w:val="001323"/>
          <w:sz w:val="24"/>
          <w:szCs w:val="24"/>
          <w:lang w:eastAsia="es-ES"/>
        </w:rPr>
        <w:t>adecuada que debería aparecer</w:t>
      </w:r>
      <w:r w:rsidRPr="00D1709C">
        <w:rPr>
          <w:rFonts w:ascii="Times New Roman" w:eastAsia="Times New Roman" w:hAnsi="Times New Roman" w:cs="Times New Roman"/>
          <w:b/>
          <w:bCs/>
          <w:color w:val="001323"/>
          <w:sz w:val="24"/>
          <w:szCs w:val="24"/>
          <w:lang w:eastAsia="es-ES"/>
        </w:rPr>
        <w:t> </w:t>
      </w:r>
      <w:r w:rsidRPr="005854B2">
        <w:rPr>
          <w:rFonts w:ascii="Times New Roman" w:eastAsia="Times New Roman" w:hAnsi="Times New Roman" w:cs="Times New Roman"/>
          <w:color w:val="001323"/>
          <w:sz w:val="24"/>
          <w:szCs w:val="24"/>
          <w:lang w:eastAsia="es-ES"/>
        </w:rPr>
        <w:t xml:space="preserve">en los futuros Decretos </w:t>
      </w:r>
      <w:proofErr w:type="spellStart"/>
      <w:r w:rsidRPr="005854B2">
        <w:rPr>
          <w:rFonts w:ascii="Times New Roman" w:eastAsia="Times New Roman" w:hAnsi="Times New Roman" w:cs="Times New Roman"/>
          <w:color w:val="001323"/>
          <w:sz w:val="24"/>
          <w:szCs w:val="24"/>
          <w:lang w:eastAsia="es-ES"/>
        </w:rPr>
        <w:t>deCurrículo</w:t>
      </w:r>
      <w:proofErr w:type="spellEnd"/>
      <w:r w:rsidRPr="005854B2">
        <w:rPr>
          <w:rFonts w:ascii="Times New Roman" w:eastAsia="Times New Roman" w:hAnsi="Times New Roman" w:cs="Times New Roman"/>
          <w:color w:val="001323"/>
          <w:sz w:val="24"/>
          <w:szCs w:val="24"/>
          <w:lang w:eastAsia="es-ES"/>
        </w:rPr>
        <w:t>, para el ciclo o nivel</w:t>
      </w:r>
    </w:p>
    <w:p w:rsidR="005854B2" w:rsidRPr="005854B2" w:rsidRDefault="005854B2" w:rsidP="005854B2">
      <w:pPr>
        <w:spacing w:after="150" w:line="300" w:lineRule="atLeast"/>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t>Proponemos, por tanto, tener en cuenta el desglose de los indicadores, atendiendo como hemos dicho a los procesos, los contenidos, y los valores-actitudes, además de la contextualización cuando los rubriquemos ya integrados en una UDI. </w:t>
      </w:r>
    </w:p>
    <w:tbl>
      <w:tblPr>
        <w:tblW w:w="8893" w:type="dxa"/>
        <w:tblBorders>
          <w:top w:val="outset" w:sz="6" w:space="0" w:color="000001"/>
          <w:left w:val="outset" w:sz="6" w:space="0" w:color="000001"/>
          <w:bottom w:val="outset" w:sz="6" w:space="0" w:color="000001"/>
          <w:right w:val="outset" w:sz="6" w:space="0" w:color="000001"/>
        </w:tblBorders>
        <w:tblCellMar>
          <w:left w:w="0" w:type="dxa"/>
          <w:right w:w="0" w:type="dxa"/>
        </w:tblCellMar>
        <w:tblLook w:val="04A0" w:firstRow="1" w:lastRow="0" w:firstColumn="1" w:lastColumn="0" w:noHBand="0" w:noVBand="1"/>
      </w:tblPr>
      <w:tblGrid>
        <w:gridCol w:w="8893"/>
      </w:tblGrid>
      <w:tr w:rsidR="005854B2" w:rsidRPr="005854B2" w:rsidTr="00732156">
        <w:trPr>
          <w:trHeight w:val="2385"/>
        </w:trPr>
        <w:tc>
          <w:tcPr>
            <w:tcW w:w="8893" w:type="dxa"/>
            <w:tcBorders>
              <w:top w:val="outset" w:sz="6" w:space="0" w:color="000001"/>
              <w:left w:val="outset" w:sz="6" w:space="0" w:color="000001"/>
              <w:bottom w:val="outset" w:sz="6" w:space="0" w:color="000001"/>
              <w:right w:val="outset" w:sz="6" w:space="0" w:color="000001"/>
            </w:tcBorders>
            <w:shd w:val="clear" w:color="auto" w:fill="FFFFFF"/>
            <w:hideMark/>
          </w:tcPr>
          <w:p w:rsidR="005854B2" w:rsidRPr="005854B2" w:rsidRDefault="005854B2" w:rsidP="005854B2">
            <w:pPr>
              <w:spacing w:after="150" w:line="240" w:lineRule="auto"/>
              <w:rPr>
                <w:rFonts w:ascii="Times New Roman" w:eastAsia="Times New Roman" w:hAnsi="Times New Roman" w:cs="Times New Roman"/>
                <w:sz w:val="24"/>
                <w:szCs w:val="24"/>
                <w:lang w:eastAsia="es-ES"/>
              </w:rPr>
            </w:pPr>
            <w:r w:rsidRPr="00D1709C">
              <w:rPr>
                <w:rFonts w:ascii="Times New Roman" w:eastAsia="Times New Roman" w:hAnsi="Times New Roman" w:cs="Times New Roman"/>
                <w:b/>
                <w:bCs/>
                <w:i/>
                <w:iCs/>
                <w:color w:val="008000"/>
                <w:sz w:val="24"/>
                <w:szCs w:val="24"/>
                <w:u w:val="single"/>
                <w:lang w:eastAsia="es-ES"/>
              </w:rPr>
              <w:t>RESUMEN DE LA PROPUESTA</w:t>
            </w:r>
          </w:p>
          <w:p w:rsidR="005854B2" w:rsidRPr="005854B2" w:rsidRDefault="005854B2" w:rsidP="005854B2">
            <w:pPr>
              <w:numPr>
                <w:ilvl w:val="0"/>
                <w:numId w:val="5"/>
              </w:numPr>
              <w:spacing w:before="100" w:beforeAutospacing="1" w:after="100" w:afterAutospacing="1" w:line="300" w:lineRule="atLeast"/>
              <w:ind w:left="375"/>
              <w:rPr>
                <w:rFonts w:ascii="Times New Roman" w:eastAsia="Times New Roman" w:hAnsi="Times New Roman" w:cs="Times New Roman"/>
                <w:sz w:val="24"/>
                <w:szCs w:val="24"/>
                <w:lang w:eastAsia="es-ES"/>
              </w:rPr>
            </w:pPr>
            <w:r w:rsidRPr="005854B2">
              <w:rPr>
                <w:rFonts w:ascii="Times New Roman" w:eastAsia="Times New Roman" w:hAnsi="Times New Roman" w:cs="Times New Roman"/>
                <w:color w:val="000000"/>
                <w:sz w:val="24"/>
                <w:szCs w:val="24"/>
                <w:lang w:eastAsia="es-ES"/>
              </w:rPr>
              <w:t>4 niveles de mayor a menor (A B C D) más dos niveles (previo y extra).</w:t>
            </w:r>
          </w:p>
          <w:p w:rsidR="005854B2" w:rsidRPr="005854B2" w:rsidRDefault="005854B2" w:rsidP="005854B2">
            <w:pPr>
              <w:numPr>
                <w:ilvl w:val="0"/>
                <w:numId w:val="5"/>
              </w:numPr>
              <w:spacing w:before="100" w:beforeAutospacing="1" w:after="100" w:afterAutospacing="1" w:line="300" w:lineRule="atLeast"/>
              <w:ind w:left="375"/>
              <w:rPr>
                <w:rFonts w:ascii="Times New Roman" w:eastAsia="Times New Roman" w:hAnsi="Times New Roman" w:cs="Times New Roman"/>
                <w:sz w:val="24"/>
                <w:szCs w:val="24"/>
                <w:lang w:eastAsia="es-ES"/>
              </w:rPr>
            </w:pPr>
            <w:r w:rsidRPr="005854B2">
              <w:rPr>
                <w:rFonts w:ascii="Times New Roman" w:eastAsia="Times New Roman" w:hAnsi="Times New Roman" w:cs="Times New Roman"/>
                <w:color w:val="000000"/>
                <w:sz w:val="24"/>
                <w:szCs w:val="24"/>
                <w:lang w:eastAsia="es-ES"/>
              </w:rPr>
              <w:t>Atención especial al segundo nivel, definido como nivel de MÍNIMOS (SUFICIENTE).</w:t>
            </w:r>
          </w:p>
          <w:p w:rsidR="005854B2" w:rsidRPr="005854B2" w:rsidRDefault="005854B2" w:rsidP="005854B2">
            <w:pPr>
              <w:numPr>
                <w:ilvl w:val="0"/>
                <w:numId w:val="5"/>
              </w:numPr>
              <w:spacing w:before="100" w:beforeAutospacing="1" w:after="100" w:afterAutospacing="1" w:line="300" w:lineRule="atLeast"/>
              <w:ind w:left="375"/>
              <w:rPr>
                <w:rFonts w:ascii="Times New Roman" w:eastAsia="Times New Roman" w:hAnsi="Times New Roman" w:cs="Times New Roman"/>
                <w:sz w:val="24"/>
                <w:szCs w:val="24"/>
                <w:lang w:eastAsia="es-ES"/>
              </w:rPr>
            </w:pPr>
            <w:r w:rsidRPr="005854B2">
              <w:rPr>
                <w:rFonts w:ascii="Times New Roman" w:eastAsia="Times New Roman" w:hAnsi="Times New Roman" w:cs="Times New Roman"/>
                <w:color w:val="000000"/>
                <w:sz w:val="24"/>
                <w:szCs w:val="24"/>
                <w:lang w:eastAsia="es-ES"/>
              </w:rPr>
              <w:t>Atención a la coordinación, al menos de este segundo nivel, entre etapas y centros.</w:t>
            </w:r>
          </w:p>
          <w:p w:rsidR="005854B2" w:rsidRPr="005854B2" w:rsidRDefault="005854B2" w:rsidP="005854B2">
            <w:pPr>
              <w:numPr>
                <w:ilvl w:val="0"/>
                <w:numId w:val="5"/>
              </w:numPr>
              <w:spacing w:before="100" w:beforeAutospacing="1" w:after="100" w:afterAutospacing="1" w:line="300" w:lineRule="atLeast"/>
              <w:ind w:left="375"/>
              <w:rPr>
                <w:rFonts w:ascii="Times New Roman" w:eastAsia="Times New Roman" w:hAnsi="Times New Roman" w:cs="Times New Roman"/>
                <w:sz w:val="24"/>
                <w:szCs w:val="24"/>
                <w:lang w:eastAsia="es-ES"/>
              </w:rPr>
            </w:pPr>
            <w:r w:rsidRPr="005854B2">
              <w:rPr>
                <w:rFonts w:ascii="Times New Roman" w:eastAsia="Times New Roman" w:hAnsi="Times New Roman" w:cs="Times New Roman"/>
                <w:color w:val="000000"/>
                <w:sz w:val="24"/>
                <w:szCs w:val="24"/>
                <w:lang w:eastAsia="es-ES"/>
              </w:rPr>
              <w:t>Atención a los niveles de apoyo – previos- y de excelencia - extras.</w:t>
            </w:r>
          </w:p>
          <w:p w:rsidR="005854B2" w:rsidRPr="005854B2" w:rsidRDefault="005854B2" w:rsidP="005854B2">
            <w:pPr>
              <w:numPr>
                <w:ilvl w:val="0"/>
                <w:numId w:val="5"/>
              </w:numPr>
              <w:spacing w:before="100" w:beforeAutospacing="1" w:after="100" w:afterAutospacing="1" w:line="300" w:lineRule="atLeast"/>
              <w:ind w:left="375"/>
              <w:rPr>
                <w:rFonts w:ascii="Times New Roman" w:eastAsia="Times New Roman" w:hAnsi="Times New Roman" w:cs="Times New Roman"/>
                <w:sz w:val="24"/>
                <w:szCs w:val="24"/>
                <w:lang w:eastAsia="es-ES"/>
              </w:rPr>
            </w:pPr>
            <w:r w:rsidRPr="005854B2">
              <w:rPr>
                <w:rFonts w:ascii="Times New Roman" w:eastAsia="Times New Roman" w:hAnsi="Times New Roman" w:cs="Times New Roman"/>
                <w:color w:val="000000"/>
                <w:sz w:val="24"/>
                <w:szCs w:val="24"/>
                <w:lang w:eastAsia="es-ES"/>
              </w:rPr>
              <w:t>La calificación es responsabilidad de la autonomía del centro, por ciclos y departamentos.</w:t>
            </w:r>
          </w:p>
        </w:tc>
      </w:tr>
    </w:tbl>
    <w:p w:rsidR="005854B2" w:rsidRPr="005854B2" w:rsidRDefault="005854B2" w:rsidP="005854B2">
      <w:pPr>
        <w:numPr>
          <w:ilvl w:val="0"/>
          <w:numId w:val="6"/>
        </w:numPr>
        <w:spacing w:before="100" w:beforeAutospacing="1" w:after="100" w:afterAutospacing="1" w:line="300" w:lineRule="atLeast"/>
        <w:ind w:left="375"/>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b/>
          <w:bCs/>
          <w:color w:val="008000"/>
          <w:sz w:val="24"/>
          <w:szCs w:val="24"/>
          <w:lang w:eastAsia="es-ES"/>
        </w:rPr>
        <w:t>La implicación del alumnado en el proceso de evaluación y de su propio aprendizaje.</w:t>
      </w:r>
    </w:p>
    <w:p w:rsidR="005854B2" w:rsidRPr="005854B2" w:rsidRDefault="005854B2" w:rsidP="005854B2">
      <w:pPr>
        <w:spacing w:after="150" w:line="300" w:lineRule="atLeast"/>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t>Para que los alumnos puedan implicarse en el proceso de evaluación y en su propio proceso de aprendizaje es fundamental que conozcan con claridad y en un lenguaje comprensible cuáles son los objetivos de aprendizaje que respetando el currículo oficial, les plantea el profesor.</w:t>
      </w:r>
    </w:p>
    <w:p w:rsidR="005854B2" w:rsidRPr="005854B2" w:rsidRDefault="005854B2" w:rsidP="005854B2">
      <w:pPr>
        <w:spacing w:after="150" w:line="300" w:lineRule="atLeast"/>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t xml:space="preserve">Es necesario también que conozcan los criterios de éxito que se van a utilizar para enjuiciar el aprendizaje adquirido en el camino hacia la consecución de las metas planteadas. A ser posible, deberían disponer de modelos de los productos exigidos en distintos niveles de calidad de calidad, para visualizar los criterios de calificación y los estándares/indicadores de aprendizaje evaluables. Este conocimiento permitirá progresivamente que el discente no tenga que depender del profesor a la hora de saber la calidad del aprendizaje que </w:t>
      </w:r>
      <w:proofErr w:type="spellStart"/>
      <w:r w:rsidRPr="005854B2">
        <w:rPr>
          <w:rFonts w:ascii="Times New Roman" w:eastAsia="Times New Roman" w:hAnsi="Times New Roman" w:cs="Times New Roman"/>
          <w:color w:val="001323"/>
          <w:sz w:val="24"/>
          <w:szCs w:val="24"/>
          <w:lang w:eastAsia="es-ES"/>
        </w:rPr>
        <w:t>esta</w:t>
      </w:r>
      <w:proofErr w:type="spellEnd"/>
      <w:r w:rsidRPr="005854B2">
        <w:rPr>
          <w:rFonts w:ascii="Times New Roman" w:eastAsia="Times New Roman" w:hAnsi="Times New Roman" w:cs="Times New Roman"/>
          <w:color w:val="001323"/>
          <w:sz w:val="24"/>
          <w:szCs w:val="24"/>
          <w:lang w:eastAsia="es-ES"/>
        </w:rPr>
        <w:t xml:space="preserve"> adquiriendo o la calidad de sus producciones o ejecuciones.</w:t>
      </w:r>
    </w:p>
    <w:p w:rsidR="005854B2" w:rsidRPr="005854B2" w:rsidRDefault="005854B2" w:rsidP="005854B2">
      <w:pPr>
        <w:spacing w:after="150" w:line="300" w:lineRule="atLeast"/>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t>Para este objetivo es muy conveniente la participación del alumnado en el proceso de elaboración de las rúbricas que la concreción de cada criterio de evaluación del currículo requiere, antes de poder ser aplicado en un instrumento de evaluación.</w:t>
      </w:r>
    </w:p>
    <w:p w:rsidR="005854B2" w:rsidRPr="005854B2" w:rsidRDefault="005854B2" w:rsidP="005854B2">
      <w:pPr>
        <w:spacing w:after="150" w:line="300" w:lineRule="atLeast"/>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t xml:space="preserve">Igualmente la práctica de la autoevaluación y la </w:t>
      </w:r>
      <w:proofErr w:type="spellStart"/>
      <w:r w:rsidRPr="005854B2">
        <w:rPr>
          <w:rFonts w:ascii="Times New Roman" w:eastAsia="Times New Roman" w:hAnsi="Times New Roman" w:cs="Times New Roman"/>
          <w:color w:val="001323"/>
          <w:sz w:val="24"/>
          <w:szCs w:val="24"/>
          <w:lang w:eastAsia="es-ES"/>
        </w:rPr>
        <w:t>coevaluación</w:t>
      </w:r>
      <w:proofErr w:type="spellEnd"/>
      <w:r w:rsidRPr="005854B2">
        <w:rPr>
          <w:rFonts w:ascii="Times New Roman" w:eastAsia="Times New Roman" w:hAnsi="Times New Roman" w:cs="Times New Roman"/>
          <w:color w:val="001323"/>
          <w:sz w:val="24"/>
          <w:szCs w:val="24"/>
          <w:lang w:eastAsia="es-ES"/>
        </w:rPr>
        <w:t>, hacen profundizar en el conocimiento de los criterios de evaluación y por tanto en adquirir mayor facilidad para hacer un pronunciamiento objetivo sobre la propia calidad de los aprendizajes y los desempeños.</w:t>
      </w:r>
    </w:p>
    <w:p w:rsidR="005854B2" w:rsidRPr="005854B2" w:rsidRDefault="005854B2" w:rsidP="005854B2">
      <w:pPr>
        <w:spacing w:after="150" w:line="300" w:lineRule="atLeast"/>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t>Finalmente el seguimiento gráfico o cualitativo de los progresos mediante los niveles alcanzados en cada uno de los criterios de evaluación, pueden aportar motivación, si el alumno siente que es capaz de conseguir dichos objetivos, aunque para ello haya de pagar el precio del esfuerzo personal y la persistencia, así como la de pedir ayuda cuando la necesite. </w:t>
      </w:r>
    </w:p>
    <w:p w:rsidR="005854B2" w:rsidRPr="005854B2" w:rsidRDefault="005854B2" w:rsidP="005854B2">
      <w:pPr>
        <w:shd w:val="clear" w:color="auto" w:fill="FFFFFF"/>
        <w:spacing w:before="150" w:after="150" w:line="600" w:lineRule="atLeast"/>
        <w:outlineLvl w:val="2"/>
        <w:rPr>
          <w:rFonts w:ascii="Times New Roman" w:eastAsia="Times New Roman" w:hAnsi="Times New Roman" w:cs="Times New Roman"/>
          <w:b/>
          <w:bCs/>
          <w:color w:val="001323"/>
          <w:sz w:val="24"/>
          <w:szCs w:val="24"/>
          <w:lang w:eastAsia="es-ES"/>
        </w:rPr>
      </w:pPr>
      <w:r w:rsidRPr="005854B2">
        <w:rPr>
          <w:rFonts w:ascii="Times New Roman" w:eastAsia="Times New Roman" w:hAnsi="Times New Roman" w:cs="Times New Roman"/>
          <w:b/>
          <w:bCs/>
          <w:color w:val="001323"/>
          <w:sz w:val="24"/>
          <w:szCs w:val="24"/>
          <w:lang w:eastAsia="es-ES"/>
        </w:rPr>
        <w:lastRenderedPageBreak/>
        <w:t>2 Objetivos</w:t>
      </w:r>
    </w:p>
    <w:p w:rsidR="005854B2" w:rsidRPr="005854B2" w:rsidRDefault="005854B2" w:rsidP="005854B2">
      <w:pPr>
        <w:shd w:val="clear" w:color="auto" w:fill="FFFFFF"/>
        <w:spacing w:after="150" w:line="300" w:lineRule="atLeast"/>
        <w:ind w:left="450"/>
        <w:rPr>
          <w:rFonts w:ascii="Times New Roman" w:eastAsia="Times New Roman" w:hAnsi="Times New Roman" w:cs="Times New Roman"/>
          <w:color w:val="001323"/>
          <w:sz w:val="24"/>
          <w:szCs w:val="24"/>
          <w:lang w:eastAsia="es-ES"/>
        </w:rPr>
      </w:pPr>
      <w:r w:rsidRPr="00D1709C">
        <w:rPr>
          <w:rFonts w:ascii="Times New Roman" w:eastAsia="Times New Roman" w:hAnsi="Times New Roman" w:cs="Times New Roman"/>
          <w:color w:val="001323"/>
          <w:sz w:val="24"/>
          <w:szCs w:val="24"/>
          <w:lang w:eastAsia="es-ES"/>
        </w:rPr>
        <w:t>1) Contextualizar el concepto de Competencias Clave y de su evaluación, sus implicaciones en la práctica docente para ayudar a implementar iniciativas de mejora en el desarrollo y adquisición de las competencias claves en el alumnado y concretamente en los procesos de valoración y  evaluación. </w:t>
      </w:r>
    </w:p>
    <w:p w:rsidR="005854B2" w:rsidRPr="005854B2" w:rsidRDefault="005854B2" w:rsidP="005854B2">
      <w:pPr>
        <w:shd w:val="clear" w:color="auto" w:fill="FFFFFF"/>
        <w:spacing w:after="150" w:line="300" w:lineRule="atLeast"/>
        <w:ind w:left="450"/>
        <w:rPr>
          <w:rFonts w:ascii="Times New Roman" w:eastAsia="Times New Roman" w:hAnsi="Times New Roman" w:cs="Times New Roman"/>
          <w:color w:val="001323"/>
          <w:sz w:val="24"/>
          <w:szCs w:val="24"/>
          <w:lang w:eastAsia="es-ES"/>
        </w:rPr>
      </w:pPr>
      <w:r w:rsidRPr="00D1709C">
        <w:rPr>
          <w:rFonts w:ascii="Times New Roman" w:eastAsia="Times New Roman" w:hAnsi="Times New Roman" w:cs="Times New Roman"/>
          <w:color w:val="001323"/>
          <w:sz w:val="24"/>
          <w:szCs w:val="24"/>
          <w:lang w:eastAsia="es-ES"/>
        </w:rPr>
        <w:t>2) Conocer los principios básicos por los cuales se desarrolla el currículo andaluz para adaptarlos a cada centro educativo, mediante el diseño, planificación y puesta en práctica del proceso evaluador. </w:t>
      </w:r>
    </w:p>
    <w:p w:rsidR="005854B2" w:rsidRPr="005854B2" w:rsidRDefault="005854B2" w:rsidP="005854B2">
      <w:pPr>
        <w:shd w:val="clear" w:color="auto" w:fill="FFFFFF"/>
        <w:spacing w:after="150" w:line="300" w:lineRule="atLeast"/>
        <w:ind w:left="450"/>
        <w:rPr>
          <w:rFonts w:ascii="Times New Roman" w:eastAsia="Times New Roman" w:hAnsi="Times New Roman" w:cs="Times New Roman"/>
          <w:color w:val="001323"/>
          <w:sz w:val="24"/>
          <w:szCs w:val="24"/>
          <w:lang w:eastAsia="es-ES"/>
        </w:rPr>
      </w:pPr>
      <w:r w:rsidRPr="00D1709C">
        <w:rPr>
          <w:rFonts w:ascii="Times New Roman" w:eastAsia="Times New Roman" w:hAnsi="Times New Roman" w:cs="Times New Roman"/>
          <w:color w:val="001323"/>
          <w:sz w:val="24"/>
          <w:szCs w:val="24"/>
          <w:lang w:eastAsia="es-ES"/>
        </w:rPr>
        <w:t>3) Comprender las relaciones de los elementos curriculares que se desarrollan en el currículo para mejorar las prácticas educativas, la evaluación del rendimiento y el éxito escolar. </w:t>
      </w:r>
    </w:p>
    <w:p w:rsidR="005854B2" w:rsidRPr="005854B2" w:rsidRDefault="005854B2" w:rsidP="005854B2">
      <w:pPr>
        <w:shd w:val="clear" w:color="auto" w:fill="FFFFFF"/>
        <w:spacing w:after="150" w:line="300" w:lineRule="atLeast"/>
        <w:ind w:left="450"/>
        <w:rPr>
          <w:rFonts w:ascii="Times New Roman" w:eastAsia="Times New Roman" w:hAnsi="Times New Roman" w:cs="Times New Roman"/>
          <w:color w:val="001323"/>
          <w:sz w:val="24"/>
          <w:szCs w:val="24"/>
          <w:lang w:eastAsia="es-ES"/>
        </w:rPr>
      </w:pPr>
      <w:r w:rsidRPr="00D1709C">
        <w:rPr>
          <w:rFonts w:ascii="Times New Roman" w:eastAsia="Times New Roman" w:hAnsi="Times New Roman" w:cs="Times New Roman"/>
          <w:color w:val="001323"/>
          <w:sz w:val="24"/>
          <w:szCs w:val="24"/>
          <w:lang w:eastAsia="es-ES"/>
        </w:rPr>
        <w:t xml:space="preserve">4) Reflexionar en el centro en torno al concepto de Evaluación, sus dimensiones y buscar </w:t>
      </w:r>
      <w:proofErr w:type="gramStart"/>
      <w:r w:rsidRPr="00D1709C">
        <w:rPr>
          <w:rFonts w:ascii="Times New Roman" w:eastAsia="Times New Roman" w:hAnsi="Times New Roman" w:cs="Times New Roman"/>
          <w:color w:val="001323"/>
          <w:sz w:val="24"/>
          <w:szCs w:val="24"/>
          <w:lang w:eastAsia="es-ES"/>
        </w:rPr>
        <w:t>líneas metodológica</w:t>
      </w:r>
      <w:proofErr w:type="gramEnd"/>
      <w:r w:rsidRPr="00D1709C">
        <w:rPr>
          <w:rFonts w:ascii="Times New Roman" w:eastAsia="Times New Roman" w:hAnsi="Times New Roman" w:cs="Times New Roman"/>
          <w:color w:val="001323"/>
          <w:sz w:val="24"/>
          <w:szCs w:val="24"/>
          <w:lang w:eastAsia="es-ES"/>
        </w:rPr>
        <w:t xml:space="preserve"> que permitan valorar los niveles de logro en el desarrollo de competencias </w:t>
      </w:r>
      <w:proofErr w:type="spellStart"/>
      <w:r w:rsidRPr="00D1709C">
        <w:rPr>
          <w:rFonts w:ascii="Times New Roman" w:eastAsia="Times New Roman" w:hAnsi="Times New Roman" w:cs="Times New Roman"/>
          <w:color w:val="001323"/>
          <w:sz w:val="24"/>
          <w:szCs w:val="24"/>
          <w:lang w:eastAsia="es-ES"/>
        </w:rPr>
        <w:t>clve</w:t>
      </w:r>
      <w:proofErr w:type="spellEnd"/>
      <w:r w:rsidRPr="00D1709C">
        <w:rPr>
          <w:rFonts w:ascii="Times New Roman" w:eastAsia="Times New Roman" w:hAnsi="Times New Roman" w:cs="Times New Roman"/>
          <w:color w:val="001323"/>
          <w:sz w:val="24"/>
          <w:szCs w:val="24"/>
          <w:lang w:eastAsia="es-ES"/>
        </w:rPr>
        <w:t> además del nivel de adquisición de los objetivos de la etapa. </w:t>
      </w:r>
    </w:p>
    <w:p w:rsidR="005854B2" w:rsidRPr="005854B2" w:rsidRDefault="005854B2" w:rsidP="005854B2">
      <w:pPr>
        <w:shd w:val="clear" w:color="auto" w:fill="FFFFFF"/>
        <w:spacing w:after="150" w:line="300" w:lineRule="atLeast"/>
        <w:rPr>
          <w:rFonts w:ascii="Times New Roman" w:eastAsia="Times New Roman" w:hAnsi="Times New Roman" w:cs="Times New Roman"/>
          <w:color w:val="001323"/>
          <w:sz w:val="24"/>
          <w:szCs w:val="24"/>
          <w:lang w:eastAsia="es-ES"/>
        </w:rPr>
      </w:pPr>
      <w:r w:rsidRPr="00D1709C">
        <w:rPr>
          <w:rFonts w:ascii="Times New Roman" w:eastAsia="Times New Roman" w:hAnsi="Times New Roman" w:cs="Times New Roman"/>
          <w:color w:val="001323"/>
          <w:sz w:val="24"/>
          <w:szCs w:val="24"/>
          <w:lang w:eastAsia="es-ES"/>
        </w:rPr>
        <w:t> </w:t>
      </w:r>
    </w:p>
    <w:p w:rsidR="005854B2" w:rsidRPr="005854B2" w:rsidRDefault="005854B2" w:rsidP="005854B2">
      <w:pPr>
        <w:spacing w:before="150" w:after="150" w:line="600" w:lineRule="atLeast"/>
        <w:outlineLvl w:val="2"/>
        <w:rPr>
          <w:rFonts w:ascii="Times New Roman" w:eastAsia="Times New Roman" w:hAnsi="Times New Roman" w:cs="Times New Roman"/>
          <w:b/>
          <w:bCs/>
          <w:color w:val="001323"/>
          <w:sz w:val="24"/>
          <w:szCs w:val="24"/>
          <w:lang w:eastAsia="es-ES"/>
        </w:rPr>
      </w:pPr>
      <w:r w:rsidRPr="005854B2">
        <w:rPr>
          <w:rFonts w:ascii="Times New Roman" w:eastAsia="Times New Roman" w:hAnsi="Times New Roman" w:cs="Times New Roman"/>
          <w:b/>
          <w:bCs/>
          <w:color w:val="001323"/>
          <w:sz w:val="24"/>
          <w:szCs w:val="24"/>
          <w:lang w:eastAsia="es-ES"/>
        </w:rPr>
        <w:t>3 Descripción de la actividad</w:t>
      </w:r>
    </w:p>
    <w:p w:rsidR="005854B2" w:rsidRPr="005854B2" w:rsidRDefault="005854B2" w:rsidP="005854B2">
      <w:pPr>
        <w:numPr>
          <w:ilvl w:val="0"/>
          <w:numId w:val="7"/>
        </w:numPr>
        <w:spacing w:before="100" w:beforeAutospacing="1" w:after="100" w:afterAutospacing="1" w:line="300" w:lineRule="atLeast"/>
        <w:ind w:left="375"/>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b/>
          <w:bCs/>
          <w:color w:val="001323"/>
          <w:sz w:val="24"/>
          <w:szCs w:val="24"/>
          <w:lang w:eastAsia="es-ES"/>
        </w:rPr>
        <w:t>Paso 1:</w:t>
      </w:r>
      <w:r w:rsidRPr="005854B2">
        <w:rPr>
          <w:rFonts w:ascii="Times New Roman" w:eastAsia="Times New Roman" w:hAnsi="Times New Roman" w:cs="Times New Roman"/>
          <w:color w:val="001323"/>
          <w:sz w:val="24"/>
          <w:szCs w:val="24"/>
          <w:lang w:eastAsia="es-ES"/>
        </w:rPr>
        <w:t> Identificar el objeto de la evaluación continua y formativa partiendo de una concreción curricular. ¿Cómo evaluamos en el Centro</w:t>
      </w:r>
      <w:proofErr w:type="gramStart"/>
      <w:r w:rsidRPr="005854B2">
        <w:rPr>
          <w:rFonts w:ascii="Times New Roman" w:eastAsia="Times New Roman" w:hAnsi="Times New Roman" w:cs="Times New Roman"/>
          <w:color w:val="001323"/>
          <w:sz w:val="24"/>
          <w:szCs w:val="24"/>
          <w:lang w:eastAsia="es-ES"/>
        </w:rPr>
        <w:t>?.</w:t>
      </w:r>
      <w:proofErr w:type="gramEnd"/>
      <w:r w:rsidRPr="005854B2">
        <w:rPr>
          <w:rFonts w:ascii="Times New Roman" w:eastAsia="Times New Roman" w:hAnsi="Times New Roman" w:cs="Times New Roman"/>
          <w:color w:val="001323"/>
          <w:sz w:val="24"/>
          <w:szCs w:val="24"/>
          <w:lang w:eastAsia="es-ES"/>
        </w:rPr>
        <w:t> </w:t>
      </w:r>
    </w:p>
    <w:p w:rsidR="005854B2" w:rsidRPr="005854B2" w:rsidRDefault="005854B2" w:rsidP="005854B2">
      <w:pPr>
        <w:numPr>
          <w:ilvl w:val="0"/>
          <w:numId w:val="8"/>
        </w:numPr>
        <w:spacing w:before="100" w:beforeAutospacing="1" w:after="100" w:afterAutospacing="1" w:line="300" w:lineRule="atLeast"/>
        <w:ind w:left="375"/>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b/>
          <w:bCs/>
          <w:color w:val="001323"/>
          <w:sz w:val="24"/>
          <w:szCs w:val="24"/>
          <w:lang w:eastAsia="es-ES"/>
        </w:rPr>
        <w:t>Paso 2:</w:t>
      </w:r>
      <w:r w:rsidRPr="005854B2">
        <w:rPr>
          <w:rFonts w:ascii="Times New Roman" w:eastAsia="Times New Roman" w:hAnsi="Times New Roman" w:cs="Times New Roman"/>
          <w:color w:val="001323"/>
          <w:sz w:val="24"/>
          <w:szCs w:val="24"/>
          <w:lang w:eastAsia="es-ES"/>
        </w:rPr>
        <w:t> Cómo enfocar la Evaluación </w:t>
      </w:r>
      <w:proofErr w:type="spellStart"/>
      <w:r w:rsidRPr="005854B2">
        <w:rPr>
          <w:rFonts w:ascii="Times New Roman" w:eastAsia="Times New Roman" w:hAnsi="Times New Roman" w:cs="Times New Roman"/>
          <w:color w:val="001323"/>
          <w:sz w:val="24"/>
          <w:szCs w:val="24"/>
          <w:lang w:eastAsia="es-ES"/>
        </w:rPr>
        <w:t>Criterial</w:t>
      </w:r>
      <w:proofErr w:type="spellEnd"/>
      <w:r w:rsidRPr="005854B2">
        <w:rPr>
          <w:rFonts w:ascii="Times New Roman" w:eastAsia="Times New Roman" w:hAnsi="Times New Roman" w:cs="Times New Roman"/>
          <w:color w:val="001323"/>
          <w:sz w:val="24"/>
          <w:szCs w:val="24"/>
          <w:lang w:eastAsia="es-ES"/>
        </w:rPr>
        <w:t> de las áreas para valorar el nivel competencial del alumnado. ¿Qué acuerdos adoptar sobre evaluación</w:t>
      </w:r>
      <w:proofErr w:type="gramStart"/>
      <w:r w:rsidRPr="005854B2">
        <w:rPr>
          <w:rFonts w:ascii="Times New Roman" w:eastAsia="Times New Roman" w:hAnsi="Times New Roman" w:cs="Times New Roman"/>
          <w:color w:val="001323"/>
          <w:sz w:val="24"/>
          <w:szCs w:val="24"/>
          <w:lang w:eastAsia="es-ES"/>
        </w:rPr>
        <w:t>?.</w:t>
      </w:r>
      <w:proofErr w:type="gramEnd"/>
      <w:r w:rsidRPr="005854B2">
        <w:rPr>
          <w:rFonts w:ascii="Times New Roman" w:eastAsia="Times New Roman" w:hAnsi="Times New Roman" w:cs="Times New Roman"/>
          <w:color w:val="001323"/>
          <w:sz w:val="24"/>
          <w:szCs w:val="24"/>
          <w:lang w:eastAsia="es-ES"/>
        </w:rPr>
        <w:t> </w:t>
      </w:r>
    </w:p>
    <w:p w:rsidR="005854B2" w:rsidRPr="005854B2" w:rsidRDefault="005854B2" w:rsidP="005854B2">
      <w:pPr>
        <w:numPr>
          <w:ilvl w:val="0"/>
          <w:numId w:val="9"/>
        </w:numPr>
        <w:spacing w:before="100" w:beforeAutospacing="1" w:after="100" w:afterAutospacing="1" w:line="300" w:lineRule="atLeast"/>
        <w:ind w:left="375"/>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b/>
          <w:bCs/>
          <w:color w:val="001323"/>
          <w:sz w:val="24"/>
          <w:szCs w:val="24"/>
          <w:lang w:eastAsia="es-ES"/>
        </w:rPr>
        <w:t>Paso 3:</w:t>
      </w:r>
      <w:r w:rsidRPr="005854B2">
        <w:rPr>
          <w:rFonts w:ascii="Times New Roman" w:eastAsia="Times New Roman" w:hAnsi="Times New Roman" w:cs="Times New Roman"/>
          <w:color w:val="001323"/>
          <w:sz w:val="24"/>
          <w:szCs w:val="24"/>
          <w:lang w:eastAsia="es-ES"/>
        </w:rPr>
        <w:t> Cómo diseñar perfiles competenciales e interpretar  niveles de logro. ¿Qué procedimientos e  instrumentos emplear</w:t>
      </w:r>
      <w:proofErr w:type="gramStart"/>
      <w:r w:rsidRPr="005854B2">
        <w:rPr>
          <w:rFonts w:ascii="Times New Roman" w:eastAsia="Times New Roman" w:hAnsi="Times New Roman" w:cs="Times New Roman"/>
          <w:color w:val="001323"/>
          <w:sz w:val="24"/>
          <w:szCs w:val="24"/>
          <w:lang w:eastAsia="es-ES"/>
        </w:rPr>
        <w:t>?.</w:t>
      </w:r>
      <w:proofErr w:type="gramEnd"/>
      <w:r w:rsidRPr="005854B2">
        <w:rPr>
          <w:rFonts w:ascii="Times New Roman" w:eastAsia="Times New Roman" w:hAnsi="Times New Roman" w:cs="Times New Roman"/>
          <w:color w:val="001323"/>
          <w:sz w:val="24"/>
          <w:szCs w:val="24"/>
          <w:lang w:eastAsia="es-ES"/>
        </w:rPr>
        <w:t> </w:t>
      </w:r>
    </w:p>
    <w:p w:rsidR="005854B2" w:rsidRPr="005854B2" w:rsidRDefault="005854B2" w:rsidP="005854B2">
      <w:pPr>
        <w:numPr>
          <w:ilvl w:val="0"/>
          <w:numId w:val="10"/>
        </w:numPr>
        <w:spacing w:before="100" w:beforeAutospacing="1" w:after="100" w:afterAutospacing="1" w:line="300" w:lineRule="atLeast"/>
        <w:ind w:left="375"/>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b/>
          <w:bCs/>
          <w:color w:val="001323"/>
          <w:sz w:val="24"/>
          <w:szCs w:val="24"/>
          <w:lang w:eastAsia="es-ES"/>
        </w:rPr>
        <w:t>Paso 4:</w:t>
      </w:r>
      <w:r w:rsidRPr="005854B2">
        <w:rPr>
          <w:rFonts w:ascii="Times New Roman" w:eastAsia="Times New Roman" w:hAnsi="Times New Roman" w:cs="Times New Roman"/>
          <w:color w:val="001323"/>
          <w:sz w:val="24"/>
          <w:szCs w:val="24"/>
          <w:lang w:eastAsia="es-ES"/>
        </w:rPr>
        <w:t> Confeccionar rúbricas e identificar procedimientos de autoevaluación del alumnado. ¿Cómo elaborar rúbricas</w:t>
      </w:r>
      <w:proofErr w:type="gramStart"/>
      <w:r w:rsidRPr="005854B2">
        <w:rPr>
          <w:rFonts w:ascii="Times New Roman" w:eastAsia="Times New Roman" w:hAnsi="Times New Roman" w:cs="Times New Roman"/>
          <w:color w:val="001323"/>
          <w:sz w:val="24"/>
          <w:szCs w:val="24"/>
          <w:lang w:eastAsia="es-ES"/>
        </w:rPr>
        <w:t>?.</w:t>
      </w:r>
      <w:proofErr w:type="gramEnd"/>
      <w:r w:rsidRPr="005854B2">
        <w:rPr>
          <w:rFonts w:ascii="Times New Roman" w:eastAsia="Times New Roman" w:hAnsi="Times New Roman" w:cs="Times New Roman"/>
          <w:color w:val="001323"/>
          <w:sz w:val="24"/>
          <w:szCs w:val="24"/>
          <w:lang w:eastAsia="es-ES"/>
        </w:rPr>
        <w:t> </w:t>
      </w:r>
    </w:p>
    <w:p w:rsidR="005854B2" w:rsidRPr="00D1709C" w:rsidRDefault="005854B2">
      <w:pPr>
        <w:rPr>
          <w:rFonts w:ascii="Times New Roman" w:hAnsi="Times New Roman" w:cs="Times New Roman"/>
          <w:sz w:val="24"/>
          <w:szCs w:val="24"/>
        </w:rPr>
      </w:pPr>
    </w:p>
    <w:p w:rsidR="005854B2" w:rsidRPr="005854B2" w:rsidRDefault="005854B2" w:rsidP="005854B2">
      <w:pPr>
        <w:spacing w:before="150" w:after="150" w:line="600" w:lineRule="atLeast"/>
        <w:outlineLvl w:val="2"/>
        <w:rPr>
          <w:rFonts w:ascii="Times New Roman" w:eastAsia="Times New Roman" w:hAnsi="Times New Roman" w:cs="Times New Roman"/>
          <w:b/>
          <w:bCs/>
          <w:color w:val="001323"/>
          <w:sz w:val="24"/>
          <w:szCs w:val="24"/>
          <w:lang w:eastAsia="es-ES"/>
        </w:rPr>
      </w:pPr>
      <w:r w:rsidRPr="005854B2">
        <w:rPr>
          <w:rFonts w:ascii="Times New Roman" w:eastAsia="Times New Roman" w:hAnsi="Times New Roman" w:cs="Times New Roman"/>
          <w:b/>
          <w:bCs/>
          <w:color w:val="001323"/>
          <w:sz w:val="24"/>
          <w:szCs w:val="24"/>
          <w:lang w:eastAsia="es-ES"/>
        </w:rPr>
        <w:t>4 Competencias profesionales docentes</w:t>
      </w:r>
    </w:p>
    <w:p w:rsidR="005854B2" w:rsidRPr="005854B2" w:rsidRDefault="005854B2" w:rsidP="005854B2">
      <w:pPr>
        <w:spacing w:after="150" w:line="300" w:lineRule="atLeast"/>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b/>
          <w:bCs/>
          <w:color w:val="001323"/>
          <w:sz w:val="24"/>
          <w:szCs w:val="24"/>
          <w:lang w:eastAsia="es-ES"/>
        </w:rPr>
        <w:t>Las capacidades que cada docente desarrollará con el trabajo realizado en esta actividad son las siguientes: </w:t>
      </w:r>
    </w:p>
    <w:p w:rsidR="005854B2" w:rsidRPr="005854B2" w:rsidRDefault="005854B2" w:rsidP="005854B2">
      <w:pPr>
        <w:numPr>
          <w:ilvl w:val="1"/>
          <w:numId w:val="11"/>
        </w:numPr>
        <w:spacing w:before="100" w:beforeAutospacing="1" w:after="100" w:afterAutospacing="1" w:line="300" w:lineRule="atLeast"/>
        <w:ind w:left="750"/>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t>Practicar la evaluación </w:t>
      </w:r>
      <w:proofErr w:type="spellStart"/>
      <w:r w:rsidRPr="005854B2">
        <w:rPr>
          <w:rFonts w:ascii="Times New Roman" w:eastAsia="Times New Roman" w:hAnsi="Times New Roman" w:cs="Times New Roman"/>
          <w:color w:val="001323"/>
          <w:sz w:val="24"/>
          <w:szCs w:val="24"/>
          <w:lang w:eastAsia="es-ES"/>
        </w:rPr>
        <w:t>sumativa</w:t>
      </w:r>
      <w:proofErr w:type="spellEnd"/>
      <w:r w:rsidRPr="005854B2">
        <w:rPr>
          <w:rFonts w:ascii="Times New Roman" w:eastAsia="Times New Roman" w:hAnsi="Times New Roman" w:cs="Times New Roman"/>
          <w:color w:val="001323"/>
          <w:sz w:val="24"/>
          <w:szCs w:val="24"/>
          <w:lang w:eastAsia="es-ES"/>
        </w:rPr>
        <w:t> pero también la inicial y continua. </w:t>
      </w:r>
    </w:p>
    <w:p w:rsidR="005854B2" w:rsidRPr="005854B2" w:rsidRDefault="005854B2" w:rsidP="005854B2">
      <w:pPr>
        <w:numPr>
          <w:ilvl w:val="1"/>
          <w:numId w:val="11"/>
        </w:numPr>
        <w:spacing w:before="100" w:beforeAutospacing="1" w:after="100" w:afterAutospacing="1" w:line="300" w:lineRule="atLeast"/>
        <w:ind w:left="750"/>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t>Practicar la evaluación </w:t>
      </w:r>
      <w:proofErr w:type="spellStart"/>
      <w:r w:rsidRPr="005854B2">
        <w:rPr>
          <w:rFonts w:ascii="Times New Roman" w:eastAsia="Times New Roman" w:hAnsi="Times New Roman" w:cs="Times New Roman"/>
          <w:color w:val="001323"/>
          <w:sz w:val="24"/>
          <w:szCs w:val="24"/>
          <w:lang w:eastAsia="es-ES"/>
        </w:rPr>
        <w:t>criterial</w:t>
      </w:r>
      <w:proofErr w:type="spellEnd"/>
      <w:r w:rsidRPr="005854B2">
        <w:rPr>
          <w:rFonts w:ascii="Times New Roman" w:eastAsia="Times New Roman" w:hAnsi="Times New Roman" w:cs="Times New Roman"/>
          <w:color w:val="001323"/>
          <w:sz w:val="24"/>
          <w:szCs w:val="24"/>
          <w:lang w:eastAsia="es-ES"/>
        </w:rPr>
        <w:t xml:space="preserve"> basada en estándares/indicadores y no la evaluación normativa, discrecional o arbitraria que a veces aplica el profesorado de buena fe, pero por desconocimiento de </w:t>
      </w:r>
      <w:proofErr w:type="spellStart"/>
      <w:r w:rsidRPr="005854B2">
        <w:rPr>
          <w:rFonts w:ascii="Times New Roman" w:eastAsia="Times New Roman" w:hAnsi="Times New Roman" w:cs="Times New Roman"/>
          <w:color w:val="001323"/>
          <w:sz w:val="24"/>
          <w:szCs w:val="24"/>
          <w:lang w:eastAsia="es-ES"/>
        </w:rPr>
        <w:t>como</w:t>
      </w:r>
      <w:proofErr w:type="spellEnd"/>
      <w:r w:rsidRPr="005854B2">
        <w:rPr>
          <w:rFonts w:ascii="Times New Roman" w:eastAsia="Times New Roman" w:hAnsi="Times New Roman" w:cs="Times New Roman"/>
          <w:color w:val="001323"/>
          <w:sz w:val="24"/>
          <w:szCs w:val="24"/>
          <w:lang w:eastAsia="es-ES"/>
        </w:rPr>
        <w:t xml:space="preserve"> desarrollar los criterios de evaluación del currículo. </w:t>
      </w:r>
    </w:p>
    <w:p w:rsidR="005854B2" w:rsidRPr="005854B2" w:rsidRDefault="005854B2" w:rsidP="005854B2">
      <w:pPr>
        <w:numPr>
          <w:ilvl w:val="1"/>
          <w:numId w:val="11"/>
        </w:numPr>
        <w:spacing w:before="100" w:beforeAutospacing="1" w:after="100" w:afterAutospacing="1" w:line="300" w:lineRule="atLeast"/>
        <w:ind w:left="750"/>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lastRenderedPageBreak/>
        <w:t>Utilizar diversidad de procedimientos e instrumentos adecuados a cada objetivo de aprendizaje y criterio de evaluación. </w:t>
      </w:r>
    </w:p>
    <w:p w:rsidR="005854B2" w:rsidRPr="005854B2" w:rsidRDefault="005854B2" w:rsidP="005854B2">
      <w:pPr>
        <w:numPr>
          <w:ilvl w:val="1"/>
          <w:numId w:val="11"/>
        </w:numPr>
        <w:spacing w:before="100" w:beforeAutospacing="1" w:after="100" w:afterAutospacing="1" w:line="300" w:lineRule="atLeast"/>
        <w:ind w:left="750"/>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t>Elaborar instrumentos de evaluación de calidad y mejorarlos progresivamente que sean congruentes con la evaluación </w:t>
      </w:r>
      <w:proofErr w:type="spellStart"/>
      <w:r w:rsidRPr="005854B2">
        <w:rPr>
          <w:rFonts w:ascii="Times New Roman" w:eastAsia="Times New Roman" w:hAnsi="Times New Roman" w:cs="Times New Roman"/>
          <w:color w:val="001323"/>
          <w:sz w:val="24"/>
          <w:szCs w:val="24"/>
          <w:lang w:eastAsia="es-ES"/>
        </w:rPr>
        <w:t>criterial</w:t>
      </w:r>
      <w:proofErr w:type="spellEnd"/>
      <w:r w:rsidRPr="005854B2">
        <w:rPr>
          <w:rFonts w:ascii="Times New Roman" w:eastAsia="Times New Roman" w:hAnsi="Times New Roman" w:cs="Times New Roman"/>
          <w:color w:val="001323"/>
          <w:sz w:val="24"/>
          <w:szCs w:val="24"/>
          <w:lang w:eastAsia="es-ES"/>
        </w:rPr>
        <w:t> y que describan niveles de desarrollo y no necesariamente puntos otorgados discrecionalmente. </w:t>
      </w:r>
    </w:p>
    <w:p w:rsidR="005854B2" w:rsidRPr="005854B2" w:rsidRDefault="005854B2" w:rsidP="005854B2">
      <w:pPr>
        <w:numPr>
          <w:ilvl w:val="1"/>
          <w:numId w:val="11"/>
        </w:numPr>
        <w:spacing w:before="100" w:beforeAutospacing="1" w:after="100" w:afterAutospacing="1" w:line="300" w:lineRule="atLeast"/>
        <w:ind w:left="750"/>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t>Ponderar criterios de evaluación y no instrumentos de evaluación, si esta pretende ser </w:t>
      </w:r>
      <w:proofErr w:type="spellStart"/>
      <w:r w:rsidRPr="005854B2">
        <w:rPr>
          <w:rFonts w:ascii="Times New Roman" w:eastAsia="Times New Roman" w:hAnsi="Times New Roman" w:cs="Times New Roman"/>
          <w:color w:val="001323"/>
          <w:sz w:val="24"/>
          <w:szCs w:val="24"/>
          <w:lang w:eastAsia="es-ES"/>
        </w:rPr>
        <w:t>criterial</w:t>
      </w:r>
      <w:proofErr w:type="spellEnd"/>
      <w:r w:rsidRPr="005854B2">
        <w:rPr>
          <w:rFonts w:ascii="Times New Roman" w:eastAsia="Times New Roman" w:hAnsi="Times New Roman" w:cs="Times New Roman"/>
          <w:color w:val="001323"/>
          <w:sz w:val="24"/>
          <w:szCs w:val="24"/>
          <w:lang w:eastAsia="es-ES"/>
        </w:rPr>
        <w:t>. </w:t>
      </w:r>
    </w:p>
    <w:p w:rsidR="005854B2" w:rsidRPr="005854B2" w:rsidRDefault="005854B2" w:rsidP="005854B2">
      <w:pPr>
        <w:numPr>
          <w:ilvl w:val="1"/>
          <w:numId w:val="11"/>
        </w:numPr>
        <w:spacing w:before="100" w:beforeAutospacing="1" w:after="100" w:afterAutospacing="1" w:line="300" w:lineRule="atLeast"/>
        <w:ind w:left="750"/>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t>Eliminar las calificaciones ómnibus que lo mezclan todo y no informan con fiabilidad de nada en concreto. Desglosar las calificaciones en calificaciones de producto, proceso y progreso. </w:t>
      </w:r>
    </w:p>
    <w:p w:rsidR="005854B2" w:rsidRPr="005854B2" w:rsidRDefault="005854B2" w:rsidP="005854B2">
      <w:pPr>
        <w:numPr>
          <w:ilvl w:val="1"/>
          <w:numId w:val="11"/>
        </w:numPr>
        <w:spacing w:before="100" w:beforeAutospacing="1" w:after="100" w:afterAutospacing="1" w:line="300" w:lineRule="atLeast"/>
        <w:ind w:left="750"/>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t>Registrar las calificaciones de la evaluación inicial, continua y final, mediante registros de los desempeños en los criterios propios o específicos y comunes. </w:t>
      </w:r>
    </w:p>
    <w:p w:rsidR="005854B2" w:rsidRPr="005854B2" w:rsidRDefault="005854B2" w:rsidP="005854B2">
      <w:pPr>
        <w:numPr>
          <w:ilvl w:val="1"/>
          <w:numId w:val="11"/>
        </w:numPr>
        <w:spacing w:before="100" w:beforeAutospacing="1" w:after="100" w:afterAutospacing="1" w:line="300" w:lineRule="atLeast"/>
        <w:ind w:left="750"/>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t>Elaborar boletines de calificaciones que informen de algo más que las calificaciones globales y que orienten de los objetivos concretos pendientes de alcanzar. </w:t>
      </w:r>
    </w:p>
    <w:p w:rsidR="005854B2" w:rsidRPr="005854B2" w:rsidRDefault="005854B2" w:rsidP="005854B2">
      <w:pPr>
        <w:numPr>
          <w:ilvl w:val="1"/>
          <w:numId w:val="11"/>
        </w:numPr>
        <w:spacing w:before="100" w:beforeAutospacing="1" w:after="100" w:afterAutospacing="1" w:line="300" w:lineRule="atLeast"/>
        <w:ind w:left="750"/>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t xml:space="preserve">Implicar al alumnado en el proceso de evaluación mediante la práctica de la autoevaluación y de la </w:t>
      </w:r>
      <w:proofErr w:type="spellStart"/>
      <w:r w:rsidRPr="005854B2">
        <w:rPr>
          <w:rFonts w:ascii="Times New Roman" w:eastAsia="Times New Roman" w:hAnsi="Times New Roman" w:cs="Times New Roman"/>
          <w:color w:val="001323"/>
          <w:sz w:val="24"/>
          <w:szCs w:val="24"/>
          <w:lang w:eastAsia="es-ES"/>
        </w:rPr>
        <w:t>coevaluación</w:t>
      </w:r>
      <w:proofErr w:type="spellEnd"/>
      <w:r w:rsidRPr="005854B2">
        <w:rPr>
          <w:rFonts w:ascii="Times New Roman" w:eastAsia="Times New Roman" w:hAnsi="Times New Roman" w:cs="Times New Roman"/>
          <w:color w:val="001323"/>
          <w:sz w:val="24"/>
          <w:szCs w:val="24"/>
          <w:lang w:eastAsia="es-ES"/>
        </w:rPr>
        <w:t>. </w:t>
      </w:r>
    </w:p>
    <w:p w:rsidR="005854B2" w:rsidRPr="005854B2" w:rsidRDefault="005854B2" w:rsidP="005854B2">
      <w:pPr>
        <w:numPr>
          <w:ilvl w:val="1"/>
          <w:numId w:val="11"/>
        </w:numPr>
        <w:spacing w:before="100" w:beforeAutospacing="1" w:after="100" w:afterAutospacing="1" w:line="300" w:lineRule="atLeast"/>
        <w:ind w:left="750"/>
        <w:rPr>
          <w:rFonts w:ascii="Times New Roman" w:eastAsia="Times New Roman" w:hAnsi="Times New Roman" w:cs="Times New Roman"/>
          <w:color w:val="001323"/>
          <w:sz w:val="24"/>
          <w:szCs w:val="24"/>
          <w:lang w:eastAsia="es-ES"/>
        </w:rPr>
      </w:pPr>
      <w:r w:rsidRPr="005854B2">
        <w:rPr>
          <w:rFonts w:ascii="Times New Roman" w:eastAsia="Times New Roman" w:hAnsi="Times New Roman" w:cs="Times New Roman"/>
          <w:color w:val="001323"/>
          <w:sz w:val="24"/>
          <w:szCs w:val="24"/>
          <w:lang w:eastAsia="es-ES"/>
        </w:rPr>
        <w:t>Propiciar la reflexión del alumnado sobre su propio proceso de aprendizaje, identificando sus fortalezas y dificultades y proponiendo alcanzar el nivel de autorregulación autónoma de los aprendizajes que permita el establecimiento independiente de objetivos y la responsabilidad por el propio aprendizaje. </w:t>
      </w:r>
    </w:p>
    <w:p w:rsidR="005854B2" w:rsidRPr="005854B2" w:rsidRDefault="005854B2" w:rsidP="005854B2">
      <w:pPr>
        <w:shd w:val="clear" w:color="auto" w:fill="FFFFFF"/>
        <w:spacing w:before="150" w:after="150" w:line="600" w:lineRule="atLeast"/>
        <w:outlineLvl w:val="2"/>
        <w:rPr>
          <w:rFonts w:ascii="Times New Roman" w:eastAsia="Times New Roman" w:hAnsi="Times New Roman" w:cs="Times New Roman"/>
          <w:b/>
          <w:bCs/>
          <w:color w:val="001323"/>
          <w:sz w:val="24"/>
          <w:szCs w:val="24"/>
          <w:lang w:eastAsia="es-ES"/>
        </w:rPr>
      </w:pPr>
      <w:r w:rsidRPr="005854B2">
        <w:rPr>
          <w:rFonts w:ascii="Times New Roman" w:eastAsia="Times New Roman" w:hAnsi="Times New Roman" w:cs="Times New Roman"/>
          <w:b/>
          <w:bCs/>
          <w:color w:val="001323"/>
          <w:sz w:val="24"/>
          <w:szCs w:val="24"/>
          <w:lang w:eastAsia="es-ES"/>
        </w:rPr>
        <w:t>5 Lecturas de ampliación y profundización</w:t>
      </w:r>
    </w:p>
    <w:p w:rsidR="005854B2" w:rsidRPr="005854B2" w:rsidRDefault="005854B2" w:rsidP="005854B2">
      <w:pPr>
        <w:numPr>
          <w:ilvl w:val="0"/>
          <w:numId w:val="12"/>
        </w:numPr>
        <w:shd w:val="clear" w:color="auto" w:fill="FFFFFF"/>
        <w:spacing w:before="100" w:beforeAutospacing="1" w:after="100" w:afterAutospacing="1" w:line="300" w:lineRule="atLeast"/>
        <w:ind w:left="375"/>
        <w:rPr>
          <w:rFonts w:ascii="Times New Roman" w:eastAsia="Times New Roman" w:hAnsi="Times New Roman" w:cs="Times New Roman"/>
          <w:color w:val="001323"/>
          <w:sz w:val="24"/>
          <w:szCs w:val="24"/>
          <w:lang w:eastAsia="es-ES"/>
        </w:rPr>
      </w:pPr>
      <w:r w:rsidRPr="00D1709C">
        <w:rPr>
          <w:rFonts w:ascii="Times New Roman" w:eastAsia="Times New Roman" w:hAnsi="Times New Roman" w:cs="Times New Roman"/>
          <w:color w:val="001323"/>
          <w:sz w:val="24"/>
          <w:szCs w:val="24"/>
          <w:lang w:eastAsia="es-ES"/>
        </w:rPr>
        <w:t>Campo, Alejandro y Fernández, Alfonso. (2011). “La dirección y la evaluación para el aprendizaje”. Revista OGE nº 5-2011. </w:t>
      </w:r>
    </w:p>
    <w:p w:rsidR="005854B2" w:rsidRPr="005854B2" w:rsidRDefault="005854B2" w:rsidP="005854B2">
      <w:pPr>
        <w:numPr>
          <w:ilvl w:val="0"/>
          <w:numId w:val="13"/>
        </w:numPr>
        <w:shd w:val="clear" w:color="auto" w:fill="FFFFFF"/>
        <w:spacing w:before="100" w:beforeAutospacing="1" w:after="100" w:afterAutospacing="1" w:line="300" w:lineRule="atLeast"/>
        <w:ind w:left="375"/>
        <w:rPr>
          <w:rFonts w:ascii="Times New Roman" w:eastAsia="Times New Roman" w:hAnsi="Times New Roman" w:cs="Times New Roman"/>
          <w:color w:val="001323"/>
          <w:sz w:val="24"/>
          <w:szCs w:val="24"/>
          <w:lang w:eastAsia="es-ES"/>
        </w:rPr>
      </w:pPr>
      <w:r w:rsidRPr="00D1709C">
        <w:rPr>
          <w:rFonts w:ascii="Times New Roman" w:eastAsia="Times New Roman" w:hAnsi="Times New Roman" w:cs="Times New Roman"/>
          <w:color w:val="001323"/>
          <w:sz w:val="24"/>
          <w:szCs w:val="24"/>
          <w:lang w:eastAsia="es-ES"/>
        </w:rPr>
        <w:t>Cardona Andújar J. (1994). “La evaluación: principios conceptuales y ámbitos”. En Metodología innovadora de evaluación de centros educativos (Coordina José Cardona Andújar). Editorial Sanz y Torres. Madrid. </w:t>
      </w:r>
    </w:p>
    <w:p w:rsidR="005854B2" w:rsidRPr="005854B2" w:rsidRDefault="005854B2" w:rsidP="005854B2">
      <w:pPr>
        <w:numPr>
          <w:ilvl w:val="0"/>
          <w:numId w:val="14"/>
        </w:numPr>
        <w:shd w:val="clear" w:color="auto" w:fill="FFFFFF"/>
        <w:spacing w:before="100" w:beforeAutospacing="1" w:after="100" w:afterAutospacing="1" w:line="300" w:lineRule="atLeast"/>
        <w:ind w:left="375"/>
        <w:rPr>
          <w:rFonts w:ascii="Times New Roman" w:eastAsia="Times New Roman" w:hAnsi="Times New Roman" w:cs="Times New Roman"/>
          <w:color w:val="001323"/>
          <w:sz w:val="24"/>
          <w:szCs w:val="24"/>
          <w:lang w:eastAsia="es-ES"/>
        </w:rPr>
      </w:pPr>
      <w:r w:rsidRPr="00D1709C">
        <w:rPr>
          <w:rFonts w:ascii="Times New Roman" w:eastAsia="Times New Roman" w:hAnsi="Times New Roman" w:cs="Times New Roman"/>
          <w:color w:val="001323"/>
          <w:sz w:val="24"/>
          <w:szCs w:val="24"/>
          <w:lang w:eastAsia="es-ES"/>
        </w:rPr>
        <w:t>Consejería de Educación y Ciencia (1999). “Comprender la evaluación”. Dirección General de Evaluación Educativa y Formación del Profesorado. Junta de Andalucía. </w:t>
      </w:r>
    </w:p>
    <w:p w:rsidR="005854B2" w:rsidRPr="005854B2" w:rsidRDefault="005854B2" w:rsidP="005854B2">
      <w:pPr>
        <w:numPr>
          <w:ilvl w:val="0"/>
          <w:numId w:val="15"/>
        </w:numPr>
        <w:shd w:val="clear" w:color="auto" w:fill="FFFFFF"/>
        <w:spacing w:before="100" w:beforeAutospacing="1" w:after="100" w:afterAutospacing="1" w:line="300" w:lineRule="atLeast"/>
        <w:ind w:left="375"/>
        <w:rPr>
          <w:rFonts w:ascii="Times New Roman" w:eastAsia="Times New Roman" w:hAnsi="Times New Roman" w:cs="Times New Roman"/>
          <w:color w:val="001323"/>
          <w:sz w:val="24"/>
          <w:szCs w:val="24"/>
          <w:lang w:eastAsia="es-ES"/>
        </w:rPr>
      </w:pPr>
      <w:r w:rsidRPr="00D1709C">
        <w:rPr>
          <w:rFonts w:ascii="Times New Roman" w:eastAsia="Times New Roman" w:hAnsi="Times New Roman" w:cs="Times New Roman"/>
          <w:color w:val="001323"/>
          <w:sz w:val="24"/>
          <w:szCs w:val="24"/>
          <w:lang w:eastAsia="es-ES"/>
        </w:rPr>
        <w:t>Consejería de Educación (2012). “Orientaciones para la evaluación del alumnado en la Educación Secundaria Obligatoria”. Dirección General de Ordenación y Evaluación Educativa. Servicio de Evaluación. Junta de Andalucía. </w:t>
      </w:r>
    </w:p>
    <w:p w:rsidR="005854B2" w:rsidRPr="005854B2" w:rsidRDefault="005854B2" w:rsidP="005854B2">
      <w:pPr>
        <w:numPr>
          <w:ilvl w:val="0"/>
          <w:numId w:val="16"/>
        </w:numPr>
        <w:shd w:val="clear" w:color="auto" w:fill="FFFFFF"/>
        <w:spacing w:before="100" w:beforeAutospacing="1" w:after="100" w:afterAutospacing="1" w:line="300" w:lineRule="atLeast"/>
        <w:ind w:left="375"/>
        <w:rPr>
          <w:rFonts w:ascii="Times New Roman" w:eastAsia="Times New Roman" w:hAnsi="Times New Roman" w:cs="Times New Roman"/>
          <w:color w:val="001323"/>
          <w:sz w:val="24"/>
          <w:szCs w:val="24"/>
          <w:lang w:eastAsia="es-ES"/>
        </w:rPr>
      </w:pPr>
      <w:r w:rsidRPr="00D1709C">
        <w:rPr>
          <w:rFonts w:ascii="Times New Roman" w:eastAsia="Times New Roman" w:hAnsi="Times New Roman" w:cs="Times New Roman"/>
          <w:color w:val="001323"/>
          <w:sz w:val="24"/>
          <w:szCs w:val="24"/>
          <w:lang w:eastAsia="es-ES"/>
        </w:rPr>
        <w:t>Consejería de Educación (2012). Orientaciones para la evaluación del alumnado en la Educación Secundaria Obligatoria. Dirección General de Ordenación y Evaluación Educativa. Servicio de Evaluación. Junta de Andalucía. </w:t>
      </w:r>
    </w:p>
    <w:p w:rsidR="005854B2" w:rsidRPr="005854B2" w:rsidRDefault="005854B2" w:rsidP="005854B2">
      <w:pPr>
        <w:numPr>
          <w:ilvl w:val="0"/>
          <w:numId w:val="17"/>
        </w:numPr>
        <w:shd w:val="clear" w:color="auto" w:fill="FFFFFF"/>
        <w:spacing w:before="100" w:beforeAutospacing="1" w:after="100" w:afterAutospacing="1" w:line="300" w:lineRule="atLeast"/>
        <w:ind w:left="375"/>
        <w:rPr>
          <w:rFonts w:ascii="Times New Roman" w:eastAsia="Times New Roman" w:hAnsi="Times New Roman" w:cs="Times New Roman"/>
          <w:color w:val="001323"/>
          <w:sz w:val="24"/>
          <w:szCs w:val="24"/>
          <w:lang w:eastAsia="es-ES"/>
        </w:rPr>
      </w:pPr>
      <w:proofErr w:type="spellStart"/>
      <w:r w:rsidRPr="00D1709C">
        <w:rPr>
          <w:rFonts w:ascii="Times New Roman" w:eastAsia="Times New Roman" w:hAnsi="Times New Roman" w:cs="Times New Roman"/>
          <w:color w:val="001323"/>
          <w:sz w:val="24"/>
          <w:szCs w:val="24"/>
          <w:lang w:val="en-US" w:eastAsia="es-ES"/>
        </w:rPr>
        <w:t>Guskey</w:t>
      </w:r>
      <w:proofErr w:type="spellEnd"/>
      <w:r w:rsidRPr="00D1709C">
        <w:rPr>
          <w:rFonts w:ascii="Times New Roman" w:eastAsia="Times New Roman" w:hAnsi="Times New Roman" w:cs="Times New Roman"/>
          <w:color w:val="001323"/>
          <w:sz w:val="24"/>
          <w:szCs w:val="24"/>
          <w:lang w:val="en-US" w:eastAsia="es-ES"/>
        </w:rPr>
        <w:t>, Thomas R. 2009. “Practical Solutions for Serious Problems in Standards-Based Grading”. </w:t>
      </w:r>
      <w:proofErr w:type="spellStart"/>
      <w:r w:rsidRPr="00D1709C">
        <w:rPr>
          <w:rFonts w:ascii="Times New Roman" w:eastAsia="Times New Roman" w:hAnsi="Times New Roman" w:cs="Times New Roman"/>
          <w:color w:val="001323"/>
          <w:sz w:val="24"/>
          <w:szCs w:val="24"/>
          <w:lang w:eastAsia="es-ES"/>
        </w:rPr>
        <w:t>Corwing</w:t>
      </w:r>
      <w:proofErr w:type="spellEnd"/>
      <w:r w:rsidRPr="00D1709C">
        <w:rPr>
          <w:rFonts w:ascii="Times New Roman" w:eastAsia="Times New Roman" w:hAnsi="Times New Roman" w:cs="Times New Roman"/>
          <w:color w:val="001323"/>
          <w:sz w:val="24"/>
          <w:szCs w:val="24"/>
          <w:lang w:eastAsia="es-ES"/>
        </w:rPr>
        <w:t> </w:t>
      </w:r>
      <w:proofErr w:type="spellStart"/>
      <w:r w:rsidRPr="00D1709C">
        <w:rPr>
          <w:rFonts w:ascii="Times New Roman" w:eastAsia="Times New Roman" w:hAnsi="Times New Roman" w:cs="Times New Roman"/>
          <w:color w:val="001323"/>
          <w:sz w:val="24"/>
          <w:szCs w:val="24"/>
          <w:lang w:eastAsia="es-ES"/>
        </w:rPr>
        <w:t>Press</w:t>
      </w:r>
      <w:proofErr w:type="spellEnd"/>
      <w:r w:rsidRPr="00D1709C">
        <w:rPr>
          <w:rFonts w:ascii="Times New Roman" w:eastAsia="Times New Roman" w:hAnsi="Times New Roman" w:cs="Times New Roman"/>
          <w:color w:val="001323"/>
          <w:sz w:val="24"/>
          <w:szCs w:val="24"/>
          <w:lang w:eastAsia="es-ES"/>
        </w:rPr>
        <w:t>. U.S.A. </w:t>
      </w:r>
    </w:p>
    <w:p w:rsidR="005854B2" w:rsidRPr="005854B2" w:rsidRDefault="005854B2" w:rsidP="005854B2">
      <w:pPr>
        <w:numPr>
          <w:ilvl w:val="0"/>
          <w:numId w:val="18"/>
        </w:numPr>
        <w:shd w:val="clear" w:color="auto" w:fill="FFFFFF"/>
        <w:spacing w:before="100" w:beforeAutospacing="1" w:after="100" w:afterAutospacing="1" w:line="300" w:lineRule="atLeast"/>
        <w:ind w:left="375"/>
        <w:rPr>
          <w:rFonts w:ascii="Times New Roman" w:eastAsia="Times New Roman" w:hAnsi="Times New Roman" w:cs="Times New Roman"/>
          <w:color w:val="001323"/>
          <w:sz w:val="24"/>
          <w:szCs w:val="24"/>
          <w:lang w:eastAsia="es-ES"/>
        </w:rPr>
      </w:pPr>
      <w:r w:rsidRPr="00D1709C">
        <w:rPr>
          <w:rFonts w:ascii="Times New Roman" w:eastAsia="Times New Roman" w:hAnsi="Times New Roman" w:cs="Times New Roman"/>
          <w:color w:val="001323"/>
          <w:sz w:val="24"/>
          <w:szCs w:val="24"/>
          <w:lang w:eastAsia="es-ES"/>
        </w:rPr>
        <w:lastRenderedPageBreak/>
        <w:t>Morales Vallejo, Pedro. 2010. “La Evaluación </w:t>
      </w:r>
      <w:proofErr w:type="spellStart"/>
      <w:r w:rsidRPr="00D1709C">
        <w:rPr>
          <w:rFonts w:ascii="Times New Roman" w:eastAsia="Times New Roman" w:hAnsi="Times New Roman" w:cs="Times New Roman"/>
          <w:color w:val="001323"/>
          <w:sz w:val="24"/>
          <w:szCs w:val="24"/>
          <w:lang w:eastAsia="es-ES"/>
        </w:rPr>
        <w:t>Formativa”.Universidad</w:t>
      </w:r>
      <w:proofErr w:type="spellEnd"/>
      <w:r w:rsidRPr="00D1709C">
        <w:rPr>
          <w:rFonts w:ascii="Times New Roman" w:eastAsia="Times New Roman" w:hAnsi="Times New Roman" w:cs="Times New Roman"/>
          <w:color w:val="001323"/>
          <w:sz w:val="24"/>
          <w:szCs w:val="24"/>
          <w:lang w:eastAsia="es-ES"/>
        </w:rPr>
        <w:t> Pontificia Comillas. Madrid. </w:t>
      </w:r>
    </w:p>
    <w:p w:rsidR="005854B2" w:rsidRPr="005854B2" w:rsidRDefault="005854B2" w:rsidP="005854B2">
      <w:pPr>
        <w:numPr>
          <w:ilvl w:val="0"/>
          <w:numId w:val="19"/>
        </w:numPr>
        <w:shd w:val="clear" w:color="auto" w:fill="FFFFFF"/>
        <w:spacing w:before="100" w:beforeAutospacing="1" w:after="100" w:afterAutospacing="1" w:line="300" w:lineRule="atLeast"/>
        <w:ind w:left="375"/>
        <w:rPr>
          <w:rFonts w:ascii="Times New Roman" w:eastAsia="Times New Roman" w:hAnsi="Times New Roman" w:cs="Times New Roman"/>
          <w:color w:val="001323"/>
          <w:sz w:val="24"/>
          <w:szCs w:val="24"/>
          <w:lang w:val="en-US" w:eastAsia="es-ES"/>
        </w:rPr>
      </w:pPr>
      <w:r w:rsidRPr="00D1709C">
        <w:rPr>
          <w:rFonts w:ascii="Times New Roman" w:eastAsia="Times New Roman" w:hAnsi="Times New Roman" w:cs="Times New Roman"/>
          <w:color w:val="001323"/>
          <w:sz w:val="24"/>
          <w:szCs w:val="24"/>
          <w:lang w:val="en-US" w:eastAsia="es-ES"/>
        </w:rPr>
        <w:t>O'Connor, Ken.2009. “How to Grade for Learning”. Third Edition. </w:t>
      </w:r>
      <w:proofErr w:type="spellStart"/>
      <w:r w:rsidRPr="00D1709C">
        <w:rPr>
          <w:rFonts w:ascii="Times New Roman" w:eastAsia="Times New Roman" w:hAnsi="Times New Roman" w:cs="Times New Roman"/>
          <w:color w:val="001323"/>
          <w:sz w:val="24"/>
          <w:szCs w:val="24"/>
          <w:lang w:val="en-US" w:eastAsia="es-ES"/>
        </w:rPr>
        <w:t>Corwing</w:t>
      </w:r>
      <w:proofErr w:type="spellEnd"/>
      <w:r w:rsidRPr="00D1709C">
        <w:rPr>
          <w:rFonts w:ascii="Times New Roman" w:eastAsia="Times New Roman" w:hAnsi="Times New Roman" w:cs="Times New Roman"/>
          <w:color w:val="001323"/>
          <w:sz w:val="24"/>
          <w:szCs w:val="24"/>
          <w:lang w:val="en-US" w:eastAsia="es-ES"/>
        </w:rPr>
        <w:t> Press. U.S.A. </w:t>
      </w:r>
    </w:p>
    <w:p w:rsidR="005854B2" w:rsidRPr="005854B2" w:rsidRDefault="005854B2" w:rsidP="005854B2">
      <w:pPr>
        <w:numPr>
          <w:ilvl w:val="0"/>
          <w:numId w:val="20"/>
        </w:numPr>
        <w:shd w:val="clear" w:color="auto" w:fill="FFFFFF"/>
        <w:spacing w:before="100" w:beforeAutospacing="1" w:after="100" w:afterAutospacing="1" w:line="300" w:lineRule="atLeast"/>
        <w:ind w:left="375"/>
        <w:rPr>
          <w:rFonts w:ascii="Times New Roman" w:eastAsia="Times New Roman" w:hAnsi="Times New Roman" w:cs="Times New Roman"/>
          <w:color w:val="001323"/>
          <w:sz w:val="24"/>
          <w:szCs w:val="24"/>
          <w:lang w:eastAsia="es-ES"/>
        </w:rPr>
      </w:pPr>
      <w:proofErr w:type="spellStart"/>
      <w:r w:rsidRPr="00D1709C">
        <w:rPr>
          <w:rFonts w:ascii="Times New Roman" w:eastAsia="Times New Roman" w:hAnsi="Times New Roman" w:cs="Times New Roman"/>
          <w:color w:val="001323"/>
          <w:sz w:val="24"/>
          <w:szCs w:val="24"/>
          <w:lang w:eastAsia="es-ES"/>
        </w:rPr>
        <w:t>Popham</w:t>
      </w:r>
      <w:proofErr w:type="spellEnd"/>
      <w:r w:rsidRPr="00D1709C">
        <w:rPr>
          <w:rFonts w:ascii="Times New Roman" w:eastAsia="Times New Roman" w:hAnsi="Times New Roman" w:cs="Times New Roman"/>
          <w:color w:val="001323"/>
          <w:sz w:val="24"/>
          <w:szCs w:val="24"/>
          <w:lang w:eastAsia="es-ES"/>
        </w:rPr>
        <w:t xml:space="preserve">, </w:t>
      </w:r>
      <w:proofErr w:type="spellStart"/>
      <w:r w:rsidRPr="00D1709C">
        <w:rPr>
          <w:rFonts w:ascii="Times New Roman" w:eastAsia="Times New Roman" w:hAnsi="Times New Roman" w:cs="Times New Roman"/>
          <w:color w:val="001323"/>
          <w:sz w:val="24"/>
          <w:szCs w:val="24"/>
          <w:lang w:eastAsia="es-ES"/>
        </w:rPr>
        <w:t>W.James</w:t>
      </w:r>
      <w:proofErr w:type="spellEnd"/>
      <w:r w:rsidRPr="00D1709C">
        <w:rPr>
          <w:rFonts w:ascii="Times New Roman" w:eastAsia="Times New Roman" w:hAnsi="Times New Roman" w:cs="Times New Roman"/>
          <w:color w:val="001323"/>
          <w:sz w:val="24"/>
          <w:szCs w:val="24"/>
          <w:lang w:eastAsia="es-ES"/>
        </w:rPr>
        <w:t>. 2013. “Evaluación </w:t>
      </w:r>
      <w:proofErr w:type="spellStart"/>
      <w:r w:rsidRPr="00D1709C">
        <w:rPr>
          <w:rFonts w:ascii="Times New Roman" w:eastAsia="Times New Roman" w:hAnsi="Times New Roman" w:cs="Times New Roman"/>
          <w:color w:val="001323"/>
          <w:sz w:val="24"/>
          <w:szCs w:val="24"/>
          <w:lang w:eastAsia="es-ES"/>
        </w:rPr>
        <w:t>Trans</w:t>
      </w:r>
      <w:proofErr w:type="spellEnd"/>
      <w:r w:rsidRPr="00D1709C">
        <w:rPr>
          <w:rFonts w:ascii="Times New Roman" w:eastAsia="Times New Roman" w:hAnsi="Times New Roman" w:cs="Times New Roman"/>
          <w:color w:val="001323"/>
          <w:sz w:val="24"/>
          <w:szCs w:val="24"/>
          <w:lang w:eastAsia="es-ES"/>
        </w:rPr>
        <w:t>-Formativa. El poder transformador de la evaluación formativa”. Editorial Narcea. Madrid. </w:t>
      </w:r>
    </w:p>
    <w:p w:rsidR="005854B2" w:rsidRPr="005854B2" w:rsidRDefault="005854B2" w:rsidP="005854B2">
      <w:pPr>
        <w:numPr>
          <w:ilvl w:val="0"/>
          <w:numId w:val="21"/>
        </w:numPr>
        <w:shd w:val="clear" w:color="auto" w:fill="FFFFFF"/>
        <w:spacing w:before="100" w:beforeAutospacing="1" w:after="100" w:afterAutospacing="1" w:line="300" w:lineRule="atLeast"/>
        <w:ind w:left="375"/>
        <w:rPr>
          <w:rFonts w:ascii="Times New Roman" w:eastAsia="Times New Roman" w:hAnsi="Times New Roman" w:cs="Times New Roman"/>
          <w:color w:val="001323"/>
          <w:sz w:val="24"/>
          <w:szCs w:val="24"/>
          <w:lang w:eastAsia="es-ES"/>
        </w:rPr>
      </w:pPr>
      <w:r w:rsidRPr="00D1709C">
        <w:rPr>
          <w:rFonts w:ascii="Times New Roman" w:eastAsia="Times New Roman" w:hAnsi="Times New Roman" w:cs="Times New Roman"/>
          <w:color w:val="001323"/>
          <w:sz w:val="24"/>
          <w:szCs w:val="24"/>
          <w:lang w:eastAsia="es-ES"/>
        </w:rPr>
        <w:t>Real Decreto 126/2014, de 28 de febrero, por el que se establece el currículo básico de la Educación Primaria (BOE de 1 de marzo de 2014). </w:t>
      </w:r>
    </w:p>
    <w:p w:rsidR="005854B2" w:rsidRPr="005854B2" w:rsidRDefault="005854B2" w:rsidP="005854B2">
      <w:pPr>
        <w:numPr>
          <w:ilvl w:val="0"/>
          <w:numId w:val="22"/>
        </w:numPr>
        <w:shd w:val="clear" w:color="auto" w:fill="FFFFFF"/>
        <w:spacing w:before="100" w:beforeAutospacing="1" w:after="100" w:afterAutospacing="1" w:line="300" w:lineRule="atLeast"/>
        <w:ind w:left="375"/>
        <w:rPr>
          <w:rFonts w:ascii="Times New Roman" w:eastAsia="Times New Roman" w:hAnsi="Times New Roman" w:cs="Times New Roman"/>
          <w:color w:val="001323"/>
          <w:sz w:val="24"/>
          <w:szCs w:val="24"/>
          <w:lang w:eastAsia="es-ES"/>
        </w:rPr>
      </w:pPr>
      <w:r w:rsidRPr="00D1709C">
        <w:rPr>
          <w:rFonts w:ascii="Times New Roman" w:eastAsia="Times New Roman" w:hAnsi="Times New Roman" w:cs="Times New Roman"/>
          <w:color w:val="001323"/>
          <w:sz w:val="24"/>
          <w:szCs w:val="24"/>
          <w:lang w:val="en-US" w:eastAsia="es-ES"/>
        </w:rPr>
        <w:t>Reeves, Douglas B. 2008. “Making Standards Work. How to implement Standards-Based Assessment in the Classroom, School, and </w:t>
      </w:r>
      <w:proofErr w:type="spellStart"/>
      <w:r w:rsidRPr="00D1709C">
        <w:rPr>
          <w:rFonts w:ascii="Times New Roman" w:eastAsia="Times New Roman" w:hAnsi="Times New Roman" w:cs="Times New Roman"/>
          <w:color w:val="001323"/>
          <w:sz w:val="24"/>
          <w:szCs w:val="24"/>
          <w:lang w:val="en-US" w:eastAsia="es-ES"/>
        </w:rPr>
        <w:t>District”.Third</w:t>
      </w:r>
      <w:proofErr w:type="spellEnd"/>
      <w:r w:rsidRPr="00D1709C">
        <w:rPr>
          <w:rFonts w:ascii="Times New Roman" w:eastAsia="Times New Roman" w:hAnsi="Times New Roman" w:cs="Times New Roman"/>
          <w:color w:val="001323"/>
          <w:sz w:val="24"/>
          <w:szCs w:val="24"/>
          <w:lang w:val="en-US" w:eastAsia="es-ES"/>
        </w:rPr>
        <w:t xml:space="preserve"> Edition. </w:t>
      </w:r>
      <w:r w:rsidRPr="00D1709C">
        <w:rPr>
          <w:rFonts w:ascii="Times New Roman" w:eastAsia="Times New Roman" w:hAnsi="Times New Roman" w:cs="Times New Roman"/>
          <w:color w:val="001323"/>
          <w:sz w:val="24"/>
          <w:szCs w:val="24"/>
          <w:lang w:eastAsia="es-ES"/>
        </w:rPr>
        <w:t>Lead + </w:t>
      </w:r>
      <w:proofErr w:type="spellStart"/>
      <w:r w:rsidRPr="00D1709C">
        <w:rPr>
          <w:rFonts w:ascii="Times New Roman" w:eastAsia="Times New Roman" w:hAnsi="Times New Roman" w:cs="Times New Roman"/>
          <w:color w:val="001323"/>
          <w:sz w:val="24"/>
          <w:szCs w:val="24"/>
          <w:lang w:eastAsia="es-ES"/>
        </w:rPr>
        <w:t>Learn</w:t>
      </w:r>
      <w:proofErr w:type="spellEnd"/>
      <w:r w:rsidRPr="00D1709C">
        <w:rPr>
          <w:rFonts w:ascii="Times New Roman" w:eastAsia="Times New Roman" w:hAnsi="Times New Roman" w:cs="Times New Roman"/>
          <w:color w:val="001323"/>
          <w:sz w:val="24"/>
          <w:szCs w:val="24"/>
          <w:lang w:eastAsia="es-ES"/>
        </w:rPr>
        <w:t> </w:t>
      </w:r>
      <w:proofErr w:type="spellStart"/>
      <w:r w:rsidRPr="00D1709C">
        <w:rPr>
          <w:rFonts w:ascii="Times New Roman" w:eastAsia="Times New Roman" w:hAnsi="Times New Roman" w:cs="Times New Roman"/>
          <w:color w:val="001323"/>
          <w:sz w:val="24"/>
          <w:szCs w:val="24"/>
          <w:lang w:eastAsia="es-ES"/>
        </w:rPr>
        <w:t>Press</w:t>
      </w:r>
      <w:proofErr w:type="spellEnd"/>
      <w:r w:rsidRPr="00D1709C">
        <w:rPr>
          <w:rFonts w:ascii="Times New Roman" w:eastAsia="Times New Roman" w:hAnsi="Times New Roman" w:cs="Times New Roman"/>
          <w:color w:val="001323"/>
          <w:sz w:val="24"/>
          <w:szCs w:val="24"/>
          <w:lang w:eastAsia="es-ES"/>
        </w:rPr>
        <w:t>. U.S.A. </w:t>
      </w:r>
    </w:p>
    <w:p w:rsidR="005854B2" w:rsidRPr="005854B2" w:rsidRDefault="005854B2" w:rsidP="005854B2">
      <w:pPr>
        <w:numPr>
          <w:ilvl w:val="0"/>
          <w:numId w:val="23"/>
        </w:numPr>
        <w:shd w:val="clear" w:color="auto" w:fill="FFFFFF"/>
        <w:spacing w:before="100" w:beforeAutospacing="1" w:after="100" w:afterAutospacing="1" w:line="300" w:lineRule="atLeast"/>
        <w:ind w:left="375"/>
        <w:rPr>
          <w:rFonts w:ascii="Times New Roman" w:eastAsia="Times New Roman" w:hAnsi="Times New Roman" w:cs="Times New Roman"/>
          <w:color w:val="001323"/>
          <w:sz w:val="24"/>
          <w:szCs w:val="24"/>
          <w:lang w:eastAsia="es-ES"/>
        </w:rPr>
      </w:pPr>
      <w:proofErr w:type="spellStart"/>
      <w:r w:rsidRPr="00D1709C">
        <w:rPr>
          <w:rFonts w:ascii="Times New Roman" w:eastAsia="Times New Roman" w:hAnsi="Times New Roman" w:cs="Times New Roman"/>
          <w:color w:val="001323"/>
          <w:sz w:val="24"/>
          <w:szCs w:val="24"/>
          <w:lang w:eastAsia="es-ES"/>
        </w:rPr>
        <w:t>Sanmartí</w:t>
      </w:r>
      <w:proofErr w:type="spellEnd"/>
      <w:r w:rsidRPr="00D1709C">
        <w:rPr>
          <w:rFonts w:ascii="Times New Roman" w:eastAsia="Times New Roman" w:hAnsi="Times New Roman" w:cs="Times New Roman"/>
          <w:color w:val="001323"/>
          <w:sz w:val="24"/>
          <w:szCs w:val="24"/>
          <w:lang w:eastAsia="es-ES"/>
        </w:rPr>
        <w:t>, </w:t>
      </w:r>
      <w:proofErr w:type="spellStart"/>
      <w:r w:rsidRPr="00D1709C">
        <w:rPr>
          <w:rFonts w:ascii="Times New Roman" w:eastAsia="Times New Roman" w:hAnsi="Times New Roman" w:cs="Times New Roman"/>
          <w:color w:val="001323"/>
          <w:sz w:val="24"/>
          <w:szCs w:val="24"/>
          <w:lang w:eastAsia="es-ES"/>
        </w:rPr>
        <w:t>Neus</w:t>
      </w:r>
      <w:proofErr w:type="spellEnd"/>
      <w:r w:rsidRPr="00D1709C">
        <w:rPr>
          <w:rFonts w:ascii="Times New Roman" w:eastAsia="Times New Roman" w:hAnsi="Times New Roman" w:cs="Times New Roman"/>
          <w:color w:val="001323"/>
          <w:sz w:val="24"/>
          <w:szCs w:val="24"/>
          <w:lang w:eastAsia="es-ES"/>
        </w:rPr>
        <w:t>. 2007. “Evaluar para aprender. 10 Ideas Clave”. Editorial </w:t>
      </w:r>
      <w:proofErr w:type="spellStart"/>
      <w:r w:rsidRPr="00D1709C">
        <w:rPr>
          <w:rFonts w:ascii="Times New Roman" w:eastAsia="Times New Roman" w:hAnsi="Times New Roman" w:cs="Times New Roman"/>
          <w:color w:val="001323"/>
          <w:sz w:val="24"/>
          <w:szCs w:val="24"/>
          <w:lang w:eastAsia="es-ES"/>
        </w:rPr>
        <w:t>Graó</w:t>
      </w:r>
      <w:proofErr w:type="spellEnd"/>
      <w:r w:rsidRPr="00D1709C">
        <w:rPr>
          <w:rFonts w:ascii="Times New Roman" w:eastAsia="Times New Roman" w:hAnsi="Times New Roman" w:cs="Times New Roman"/>
          <w:color w:val="001323"/>
          <w:sz w:val="24"/>
          <w:szCs w:val="24"/>
          <w:lang w:eastAsia="es-ES"/>
        </w:rPr>
        <w:t>. Barcelona. </w:t>
      </w:r>
    </w:p>
    <w:p w:rsidR="005854B2" w:rsidRPr="005854B2" w:rsidRDefault="005854B2" w:rsidP="005854B2">
      <w:pPr>
        <w:numPr>
          <w:ilvl w:val="0"/>
          <w:numId w:val="24"/>
        </w:numPr>
        <w:shd w:val="clear" w:color="auto" w:fill="FFFFFF"/>
        <w:spacing w:before="100" w:beforeAutospacing="1" w:after="100" w:afterAutospacing="1" w:line="300" w:lineRule="atLeast"/>
        <w:ind w:left="375"/>
        <w:rPr>
          <w:rFonts w:ascii="Times New Roman" w:eastAsia="Times New Roman" w:hAnsi="Times New Roman" w:cs="Times New Roman"/>
          <w:color w:val="001323"/>
          <w:sz w:val="24"/>
          <w:szCs w:val="24"/>
          <w:lang w:val="en-US" w:eastAsia="es-ES"/>
        </w:rPr>
      </w:pPr>
      <w:proofErr w:type="spellStart"/>
      <w:r w:rsidRPr="00D1709C">
        <w:rPr>
          <w:rFonts w:ascii="Times New Roman" w:eastAsia="Times New Roman" w:hAnsi="Times New Roman" w:cs="Times New Roman"/>
          <w:color w:val="001323"/>
          <w:sz w:val="24"/>
          <w:szCs w:val="24"/>
          <w:lang w:val="en-US" w:eastAsia="es-ES"/>
        </w:rPr>
        <w:t>Stiggins</w:t>
      </w:r>
      <w:proofErr w:type="spellEnd"/>
      <w:r w:rsidRPr="00D1709C">
        <w:rPr>
          <w:rFonts w:ascii="Times New Roman" w:eastAsia="Times New Roman" w:hAnsi="Times New Roman" w:cs="Times New Roman"/>
          <w:color w:val="001323"/>
          <w:sz w:val="24"/>
          <w:szCs w:val="24"/>
          <w:lang w:val="en-US" w:eastAsia="es-ES"/>
        </w:rPr>
        <w:t xml:space="preserve">, Rick </w:t>
      </w:r>
      <w:proofErr w:type="gramStart"/>
      <w:r w:rsidRPr="00D1709C">
        <w:rPr>
          <w:rFonts w:ascii="Times New Roman" w:eastAsia="Times New Roman" w:hAnsi="Times New Roman" w:cs="Times New Roman"/>
          <w:color w:val="001323"/>
          <w:sz w:val="24"/>
          <w:szCs w:val="24"/>
          <w:lang w:val="en-US" w:eastAsia="es-ES"/>
        </w:rPr>
        <w:t>et</w:t>
      </w:r>
      <w:proofErr w:type="gramEnd"/>
      <w:r w:rsidRPr="00D1709C">
        <w:rPr>
          <w:rFonts w:ascii="Times New Roman" w:eastAsia="Times New Roman" w:hAnsi="Times New Roman" w:cs="Times New Roman"/>
          <w:color w:val="001323"/>
          <w:sz w:val="24"/>
          <w:szCs w:val="24"/>
          <w:lang w:val="en-US" w:eastAsia="es-ES"/>
        </w:rPr>
        <w:t xml:space="preserve"> alt. 2006. “Classroom Assessment for Student Learning. Doing It </w:t>
      </w:r>
      <w:proofErr w:type="spellStart"/>
      <w:r w:rsidRPr="00D1709C">
        <w:rPr>
          <w:rFonts w:ascii="Times New Roman" w:eastAsia="Times New Roman" w:hAnsi="Times New Roman" w:cs="Times New Roman"/>
          <w:color w:val="001323"/>
          <w:sz w:val="24"/>
          <w:szCs w:val="24"/>
          <w:lang w:val="en-US" w:eastAsia="es-ES"/>
        </w:rPr>
        <w:t>Rigth</w:t>
      </w:r>
      <w:proofErr w:type="spellEnd"/>
      <w:r w:rsidRPr="00D1709C">
        <w:rPr>
          <w:rFonts w:ascii="Times New Roman" w:eastAsia="Times New Roman" w:hAnsi="Times New Roman" w:cs="Times New Roman"/>
          <w:color w:val="001323"/>
          <w:sz w:val="24"/>
          <w:szCs w:val="24"/>
          <w:lang w:val="en-US" w:eastAsia="es-ES"/>
        </w:rPr>
        <w:t> – Using It Well”. Pearson Education. U.S.A. </w:t>
      </w:r>
    </w:p>
    <w:p w:rsidR="005854B2" w:rsidRPr="005854B2" w:rsidRDefault="005854B2" w:rsidP="005854B2">
      <w:pPr>
        <w:numPr>
          <w:ilvl w:val="0"/>
          <w:numId w:val="25"/>
        </w:numPr>
        <w:shd w:val="clear" w:color="auto" w:fill="FFFFFF"/>
        <w:spacing w:before="100" w:beforeAutospacing="1" w:after="100" w:afterAutospacing="1" w:line="300" w:lineRule="atLeast"/>
        <w:ind w:left="375"/>
        <w:rPr>
          <w:rFonts w:ascii="Times New Roman" w:eastAsia="Times New Roman" w:hAnsi="Times New Roman" w:cs="Times New Roman"/>
          <w:color w:val="001323"/>
          <w:sz w:val="24"/>
          <w:szCs w:val="24"/>
          <w:lang w:eastAsia="es-ES"/>
        </w:rPr>
      </w:pPr>
      <w:r w:rsidRPr="00D1709C">
        <w:rPr>
          <w:rFonts w:ascii="Times New Roman" w:eastAsia="Times New Roman" w:hAnsi="Times New Roman" w:cs="Times New Roman"/>
          <w:color w:val="001323"/>
          <w:sz w:val="24"/>
          <w:szCs w:val="24"/>
          <w:lang w:eastAsia="es-ES"/>
        </w:rPr>
        <w:t>Servicio de Inspección Educativa de Sevilla. (2011). “Inspección Educativa y evaluación: guía para la reflexión”. </w:t>
      </w:r>
    </w:p>
    <w:p w:rsidR="005854B2" w:rsidRPr="005854B2" w:rsidRDefault="005854B2" w:rsidP="005854B2">
      <w:pPr>
        <w:numPr>
          <w:ilvl w:val="0"/>
          <w:numId w:val="26"/>
        </w:numPr>
        <w:shd w:val="clear" w:color="auto" w:fill="FFFFFF"/>
        <w:spacing w:before="100" w:beforeAutospacing="1" w:after="100" w:afterAutospacing="1" w:line="300" w:lineRule="atLeast"/>
        <w:ind w:left="375"/>
        <w:rPr>
          <w:rFonts w:ascii="Times New Roman" w:eastAsia="Times New Roman" w:hAnsi="Times New Roman" w:cs="Times New Roman"/>
          <w:color w:val="001323"/>
          <w:sz w:val="24"/>
          <w:szCs w:val="24"/>
          <w:lang w:eastAsia="es-ES"/>
        </w:rPr>
      </w:pPr>
      <w:r w:rsidRPr="00D1709C">
        <w:rPr>
          <w:rFonts w:ascii="Times New Roman" w:eastAsia="Times New Roman" w:hAnsi="Times New Roman" w:cs="Times New Roman"/>
          <w:color w:val="001323"/>
          <w:sz w:val="24"/>
          <w:szCs w:val="24"/>
          <w:lang w:eastAsia="es-ES"/>
        </w:rPr>
        <w:t>La naturaleza de las competencias básicas y sus aplicaciones pedagógicas. CUADERNOS DE EDUCACIÓN 1.Ángel I. Pérez Gómez (2007). </w:t>
      </w:r>
    </w:p>
    <w:p w:rsidR="005854B2" w:rsidRPr="005854B2" w:rsidRDefault="005854B2" w:rsidP="005854B2">
      <w:pPr>
        <w:numPr>
          <w:ilvl w:val="0"/>
          <w:numId w:val="27"/>
        </w:numPr>
        <w:shd w:val="clear" w:color="auto" w:fill="FFFFFF"/>
        <w:spacing w:before="100" w:beforeAutospacing="1" w:after="100" w:afterAutospacing="1" w:line="300" w:lineRule="atLeast"/>
        <w:ind w:left="375"/>
        <w:rPr>
          <w:rFonts w:ascii="Times New Roman" w:eastAsia="Times New Roman" w:hAnsi="Times New Roman" w:cs="Times New Roman"/>
          <w:color w:val="001323"/>
          <w:sz w:val="24"/>
          <w:szCs w:val="24"/>
          <w:lang w:eastAsia="es-ES"/>
        </w:rPr>
      </w:pPr>
      <w:r w:rsidRPr="00D1709C">
        <w:rPr>
          <w:rFonts w:ascii="Times New Roman" w:eastAsia="Times New Roman" w:hAnsi="Times New Roman" w:cs="Times New Roman"/>
          <w:color w:val="001323"/>
          <w:sz w:val="24"/>
          <w:szCs w:val="24"/>
          <w:lang w:eastAsia="es-ES"/>
        </w:rPr>
        <w:t>La investigación acción en educación. </w:t>
      </w:r>
      <w:proofErr w:type="spellStart"/>
      <w:r w:rsidRPr="00D1709C">
        <w:rPr>
          <w:rFonts w:ascii="Times New Roman" w:eastAsia="Times New Roman" w:hAnsi="Times New Roman" w:cs="Times New Roman"/>
          <w:color w:val="001323"/>
          <w:sz w:val="24"/>
          <w:szCs w:val="24"/>
          <w:lang w:eastAsia="es-ES"/>
        </w:rPr>
        <w:t>Jhon</w:t>
      </w:r>
      <w:proofErr w:type="spellEnd"/>
      <w:r w:rsidRPr="00D1709C">
        <w:rPr>
          <w:rFonts w:ascii="Times New Roman" w:eastAsia="Times New Roman" w:hAnsi="Times New Roman" w:cs="Times New Roman"/>
          <w:color w:val="001323"/>
          <w:sz w:val="24"/>
          <w:szCs w:val="24"/>
          <w:lang w:eastAsia="es-ES"/>
        </w:rPr>
        <w:t> </w:t>
      </w:r>
      <w:proofErr w:type="spellStart"/>
      <w:proofErr w:type="gramStart"/>
      <w:r w:rsidRPr="00D1709C">
        <w:rPr>
          <w:rFonts w:ascii="Times New Roman" w:eastAsia="Times New Roman" w:hAnsi="Times New Roman" w:cs="Times New Roman"/>
          <w:color w:val="001323"/>
          <w:sz w:val="24"/>
          <w:szCs w:val="24"/>
          <w:lang w:eastAsia="es-ES"/>
        </w:rPr>
        <w:t>Elliot</w:t>
      </w:r>
      <w:proofErr w:type="spellEnd"/>
      <w:r w:rsidRPr="00D1709C">
        <w:rPr>
          <w:rFonts w:ascii="Times New Roman" w:eastAsia="Times New Roman" w:hAnsi="Times New Roman" w:cs="Times New Roman"/>
          <w:color w:val="001323"/>
          <w:sz w:val="24"/>
          <w:szCs w:val="24"/>
          <w:lang w:eastAsia="es-ES"/>
        </w:rPr>
        <w:t> .</w:t>
      </w:r>
      <w:proofErr w:type="gramEnd"/>
      <w:r w:rsidRPr="00D1709C">
        <w:rPr>
          <w:rFonts w:ascii="Times New Roman" w:eastAsia="Times New Roman" w:hAnsi="Times New Roman" w:cs="Times New Roman"/>
          <w:color w:val="001323"/>
          <w:sz w:val="24"/>
          <w:szCs w:val="24"/>
          <w:lang w:eastAsia="es-ES"/>
        </w:rPr>
        <w:t xml:space="preserve"> E. Morata (2000). </w:t>
      </w:r>
    </w:p>
    <w:p w:rsidR="005854B2" w:rsidRPr="00D1709C" w:rsidRDefault="005854B2" w:rsidP="005854B2">
      <w:pPr>
        <w:numPr>
          <w:ilvl w:val="0"/>
          <w:numId w:val="28"/>
        </w:numPr>
        <w:shd w:val="clear" w:color="auto" w:fill="FFFFFF"/>
        <w:spacing w:before="100" w:beforeAutospacing="1" w:after="100" w:afterAutospacing="1" w:line="300" w:lineRule="atLeast"/>
        <w:ind w:left="375"/>
        <w:rPr>
          <w:rFonts w:ascii="Times New Roman" w:eastAsia="Times New Roman" w:hAnsi="Times New Roman" w:cs="Times New Roman"/>
          <w:color w:val="001323"/>
          <w:sz w:val="24"/>
          <w:szCs w:val="24"/>
          <w:lang w:eastAsia="es-ES"/>
        </w:rPr>
      </w:pPr>
      <w:proofErr w:type="spellStart"/>
      <w:r w:rsidRPr="00D1709C">
        <w:rPr>
          <w:rFonts w:ascii="Times New Roman" w:eastAsia="Times New Roman" w:hAnsi="Times New Roman" w:cs="Times New Roman"/>
          <w:color w:val="001323"/>
          <w:sz w:val="24"/>
          <w:szCs w:val="24"/>
          <w:lang w:eastAsia="es-ES"/>
        </w:rPr>
        <w:t>Tenbrink</w:t>
      </w:r>
      <w:proofErr w:type="spellEnd"/>
      <w:r w:rsidRPr="00D1709C">
        <w:rPr>
          <w:rFonts w:ascii="Times New Roman" w:eastAsia="Times New Roman" w:hAnsi="Times New Roman" w:cs="Times New Roman"/>
          <w:color w:val="001323"/>
          <w:sz w:val="24"/>
          <w:szCs w:val="24"/>
          <w:lang w:eastAsia="es-ES"/>
        </w:rPr>
        <w:t>, Terry D. 2006. “Evaluación. Guía práctica para profesores”. 8ª Edición. Editorial Narcea. Madrid.</w:t>
      </w:r>
    </w:p>
    <w:p w:rsidR="005854B2" w:rsidRPr="00D1709C" w:rsidRDefault="005854B2" w:rsidP="005854B2">
      <w:pPr>
        <w:shd w:val="clear" w:color="auto" w:fill="FFFFFF"/>
        <w:spacing w:before="100" w:beforeAutospacing="1" w:after="100" w:afterAutospacing="1" w:line="300" w:lineRule="atLeast"/>
        <w:rPr>
          <w:rFonts w:ascii="Times New Roman" w:eastAsia="Times New Roman" w:hAnsi="Times New Roman" w:cs="Times New Roman"/>
          <w:color w:val="001323"/>
          <w:sz w:val="24"/>
          <w:szCs w:val="24"/>
          <w:lang w:eastAsia="es-ES"/>
        </w:rPr>
      </w:pPr>
    </w:p>
    <w:p w:rsidR="005854B2" w:rsidRDefault="005854B2" w:rsidP="005854B2">
      <w:pPr>
        <w:shd w:val="clear" w:color="auto" w:fill="FFFFFF"/>
        <w:spacing w:before="100" w:beforeAutospacing="1" w:after="100" w:afterAutospacing="1" w:line="300" w:lineRule="atLeast"/>
        <w:rPr>
          <w:rFonts w:ascii="Times New Roman" w:eastAsia="Times New Roman" w:hAnsi="Times New Roman" w:cs="Times New Roman"/>
          <w:color w:val="001323"/>
          <w:sz w:val="24"/>
          <w:szCs w:val="24"/>
          <w:lang w:eastAsia="es-ES"/>
        </w:rPr>
      </w:pPr>
    </w:p>
    <w:p w:rsidR="00732156" w:rsidRDefault="00732156" w:rsidP="005854B2">
      <w:pPr>
        <w:shd w:val="clear" w:color="auto" w:fill="FFFFFF"/>
        <w:spacing w:before="100" w:beforeAutospacing="1" w:after="100" w:afterAutospacing="1" w:line="300" w:lineRule="atLeast"/>
        <w:rPr>
          <w:rFonts w:ascii="Times New Roman" w:eastAsia="Times New Roman" w:hAnsi="Times New Roman" w:cs="Times New Roman"/>
          <w:color w:val="001323"/>
          <w:sz w:val="24"/>
          <w:szCs w:val="24"/>
          <w:lang w:eastAsia="es-ES"/>
        </w:rPr>
      </w:pPr>
    </w:p>
    <w:p w:rsidR="00732156" w:rsidRDefault="00732156" w:rsidP="005854B2">
      <w:pPr>
        <w:shd w:val="clear" w:color="auto" w:fill="FFFFFF"/>
        <w:spacing w:before="100" w:beforeAutospacing="1" w:after="100" w:afterAutospacing="1" w:line="300" w:lineRule="atLeast"/>
        <w:rPr>
          <w:rFonts w:ascii="Times New Roman" w:eastAsia="Times New Roman" w:hAnsi="Times New Roman" w:cs="Times New Roman"/>
          <w:color w:val="001323"/>
          <w:sz w:val="24"/>
          <w:szCs w:val="24"/>
          <w:lang w:eastAsia="es-ES"/>
        </w:rPr>
      </w:pPr>
    </w:p>
    <w:p w:rsidR="00732156" w:rsidRDefault="00732156" w:rsidP="005854B2">
      <w:pPr>
        <w:shd w:val="clear" w:color="auto" w:fill="FFFFFF"/>
        <w:spacing w:before="100" w:beforeAutospacing="1" w:after="100" w:afterAutospacing="1" w:line="300" w:lineRule="atLeast"/>
        <w:rPr>
          <w:rFonts w:ascii="Times New Roman" w:eastAsia="Times New Roman" w:hAnsi="Times New Roman" w:cs="Times New Roman"/>
          <w:color w:val="001323"/>
          <w:sz w:val="24"/>
          <w:szCs w:val="24"/>
          <w:lang w:eastAsia="es-ES"/>
        </w:rPr>
      </w:pPr>
    </w:p>
    <w:p w:rsidR="00732156" w:rsidRDefault="00732156" w:rsidP="005854B2">
      <w:pPr>
        <w:shd w:val="clear" w:color="auto" w:fill="FFFFFF"/>
        <w:spacing w:before="100" w:beforeAutospacing="1" w:after="100" w:afterAutospacing="1" w:line="300" w:lineRule="atLeast"/>
        <w:rPr>
          <w:rFonts w:ascii="Times New Roman" w:eastAsia="Times New Roman" w:hAnsi="Times New Roman" w:cs="Times New Roman"/>
          <w:color w:val="001323"/>
          <w:sz w:val="24"/>
          <w:szCs w:val="24"/>
          <w:lang w:eastAsia="es-ES"/>
        </w:rPr>
      </w:pPr>
    </w:p>
    <w:p w:rsidR="00732156" w:rsidRPr="00D1709C" w:rsidRDefault="00732156" w:rsidP="005854B2">
      <w:pPr>
        <w:shd w:val="clear" w:color="auto" w:fill="FFFFFF"/>
        <w:spacing w:before="100" w:beforeAutospacing="1" w:after="100" w:afterAutospacing="1" w:line="300" w:lineRule="atLeast"/>
        <w:rPr>
          <w:rFonts w:ascii="Times New Roman" w:eastAsia="Times New Roman" w:hAnsi="Times New Roman" w:cs="Times New Roman"/>
          <w:color w:val="001323"/>
          <w:sz w:val="24"/>
          <w:szCs w:val="24"/>
          <w:lang w:eastAsia="es-ES"/>
        </w:rPr>
      </w:pPr>
    </w:p>
    <w:p w:rsidR="005854B2" w:rsidRPr="00D1709C" w:rsidRDefault="005854B2" w:rsidP="005854B2">
      <w:pPr>
        <w:pStyle w:val="Ttulo3"/>
        <w:spacing w:before="150" w:beforeAutospacing="0" w:after="150" w:afterAutospacing="0" w:line="600" w:lineRule="atLeast"/>
        <w:rPr>
          <w:color w:val="001323"/>
          <w:sz w:val="24"/>
          <w:szCs w:val="24"/>
        </w:rPr>
      </w:pPr>
      <w:r w:rsidRPr="00D1709C">
        <w:rPr>
          <w:color w:val="001323"/>
          <w:sz w:val="24"/>
          <w:szCs w:val="24"/>
        </w:rPr>
        <w:lastRenderedPageBreak/>
        <w:t>6 Secuenciación de la actividad</w:t>
      </w:r>
    </w:p>
    <w:p w:rsidR="005854B2" w:rsidRPr="00D1709C" w:rsidRDefault="005854B2" w:rsidP="005854B2">
      <w:pPr>
        <w:pStyle w:val="NormalWeb"/>
        <w:spacing w:before="0" w:beforeAutospacing="0" w:after="150" w:afterAutospacing="0" w:line="300" w:lineRule="atLeast"/>
        <w:rPr>
          <w:color w:val="001323"/>
        </w:rPr>
      </w:pPr>
      <w:r w:rsidRPr="00D1709C">
        <w:rPr>
          <w:noProof/>
          <w:color w:val="001323"/>
        </w:rPr>
        <w:drawing>
          <wp:inline distT="0" distB="0" distL="0" distR="0" wp14:anchorId="291F1003" wp14:editId="27B61DE8">
            <wp:extent cx="4772025" cy="809625"/>
            <wp:effectExtent l="0" t="0" r="9525" b="9525"/>
            <wp:docPr id="10" name="Imagen 10" descr="Pas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so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2025" cy="809625"/>
                    </a:xfrm>
                    <a:prstGeom prst="rect">
                      <a:avLst/>
                    </a:prstGeom>
                    <a:noFill/>
                    <a:ln>
                      <a:noFill/>
                    </a:ln>
                  </pic:spPr>
                </pic:pic>
              </a:graphicData>
            </a:graphic>
          </wp:inline>
        </w:drawing>
      </w:r>
    </w:p>
    <w:p w:rsidR="005854B2" w:rsidRPr="00D1709C" w:rsidRDefault="005854B2" w:rsidP="005854B2">
      <w:pPr>
        <w:pStyle w:val="Ttulo2"/>
        <w:spacing w:before="150" w:beforeAutospacing="0" w:after="150" w:afterAutospacing="0" w:line="600" w:lineRule="atLeast"/>
        <w:ind w:left="450"/>
        <w:rPr>
          <w:color w:val="001323"/>
          <w:sz w:val="24"/>
          <w:szCs w:val="24"/>
        </w:rPr>
      </w:pPr>
      <w:r w:rsidRPr="00D1709C">
        <w:rPr>
          <w:color w:val="001323"/>
          <w:sz w:val="24"/>
          <w:szCs w:val="24"/>
        </w:rPr>
        <w:t>1. Descripción.</w:t>
      </w:r>
    </w:p>
    <w:p w:rsidR="005854B2" w:rsidRPr="00D1709C" w:rsidRDefault="005854B2" w:rsidP="005854B2">
      <w:pPr>
        <w:pStyle w:val="NormalWeb"/>
        <w:spacing w:before="0" w:beforeAutospacing="0" w:after="150" w:afterAutospacing="0" w:line="300" w:lineRule="atLeast"/>
        <w:rPr>
          <w:color w:val="001323"/>
        </w:rPr>
      </w:pPr>
      <w:r w:rsidRPr="00D1709C">
        <w:rPr>
          <w:color w:val="000000"/>
        </w:rPr>
        <w:t>Se trata de recopilar instrumentos y procedimientos que utilizamos en la evaluación del alumnado. Sobre el conjunto, analizar si tenemos acuerdos sobre los mismos, si hemos adaptado algunos a nuestras Unidades y los criterios de evaluación fijados.</w:t>
      </w:r>
    </w:p>
    <w:p w:rsidR="005854B2" w:rsidRPr="00D1709C" w:rsidRDefault="005854B2" w:rsidP="005854B2">
      <w:pPr>
        <w:pStyle w:val="Ttulo2"/>
        <w:spacing w:before="150" w:beforeAutospacing="0" w:after="150" w:afterAutospacing="0" w:line="600" w:lineRule="atLeast"/>
        <w:ind w:left="450"/>
        <w:rPr>
          <w:color w:val="001323"/>
          <w:sz w:val="24"/>
          <w:szCs w:val="24"/>
        </w:rPr>
      </w:pPr>
      <w:r w:rsidRPr="00D1709C">
        <w:rPr>
          <w:color w:val="000000"/>
          <w:sz w:val="24"/>
          <w:szCs w:val="24"/>
        </w:rPr>
        <w:t>2. Orientaciones.</w:t>
      </w:r>
    </w:p>
    <w:p w:rsidR="005854B2" w:rsidRPr="00D1709C" w:rsidRDefault="005854B2" w:rsidP="005854B2">
      <w:pPr>
        <w:pStyle w:val="western"/>
        <w:spacing w:before="0" w:beforeAutospacing="0" w:after="150" w:afterAutospacing="0" w:line="300" w:lineRule="atLeast"/>
        <w:rPr>
          <w:color w:val="001323"/>
        </w:rPr>
      </w:pPr>
      <w:r w:rsidRPr="00D1709C">
        <w:rPr>
          <w:color w:val="000000"/>
        </w:rPr>
        <w:t>Cada Ciclo se encargará de recopilar cada uno de los instrumentos que sirven para evaluar. Pruebas, controles, exámenes, cuadernos de profesor, registros de datos, boletines informativos.</w:t>
      </w:r>
    </w:p>
    <w:p w:rsidR="005854B2" w:rsidRPr="00D1709C" w:rsidRDefault="005854B2" w:rsidP="005854B2">
      <w:pPr>
        <w:pStyle w:val="western"/>
        <w:spacing w:before="0" w:beforeAutospacing="0" w:after="150" w:afterAutospacing="0" w:line="300" w:lineRule="atLeast"/>
        <w:rPr>
          <w:rStyle w:val="Textoennegrita"/>
          <w:color w:val="001323"/>
        </w:rPr>
      </w:pPr>
      <w:r w:rsidRPr="00D1709C">
        <w:rPr>
          <w:color w:val="000000"/>
        </w:rPr>
        <w:t>Se celebrarían posteriormente sesiones de análisis en las que se pretende valorar el grado de consenso en dichos instrumentos y la correspondencia entre los ítems y los objetivos o criterios fijados en la unidad. ¿Hemos podido reflejar en algún instrumento todo lo observado, todo lo necesario para tener una apreciación global del desempeño del alumno</w:t>
      </w:r>
      <w:proofErr w:type="gramStart"/>
      <w:r w:rsidRPr="00D1709C">
        <w:rPr>
          <w:color w:val="000000"/>
        </w:rPr>
        <w:t>?.</w:t>
      </w:r>
      <w:proofErr w:type="gramEnd"/>
      <w:r w:rsidRPr="00D1709C">
        <w:rPr>
          <w:rStyle w:val="Textoennegrita"/>
          <w:color w:val="001323"/>
        </w:rPr>
        <w:t> </w:t>
      </w:r>
    </w:p>
    <w:p w:rsidR="00D1709C" w:rsidRPr="00D1709C" w:rsidRDefault="00D1709C" w:rsidP="005854B2">
      <w:pPr>
        <w:pStyle w:val="western"/>
        <w:spacing w:before="0" w:beforeAutospacing="0" w:after="150" w:afterAutospacing="0" w:line="300" w:lineRule="atLeast"/>
        <w:rPr>
          <w:color w:val="001323"/>
        </w:rPr>
      </w:pPr>
    </w:p>
    <w:p w:rsidR="005854B2" w:rsidRPr="00D1709C" w:rsidRDefault="005854B2" w:rsidP="005854B2">
      <w:pPr>
        <w:pStyle w:val="NormalWeb"/>
        <w:spacing w:before="0" w:beforeAutospacing="0" w:after="150" w:afterAutospacing="0" w:line="300" w:lineRule="atLeast"/>
        <w:rPr>
          <w:color w:val="001323"/>
        </w:rPr>
      </w:pPr>
      <w:r w:rsidRPr="00D1709C">
        <w:rPr>
          <w:noProof/>
          <w:color w:val="001323"/>
        </w:rPr>
        <w:drawing>
          <wp:inline distT="0" distB="0" distL="0" distR="0" wp14:anchorId="10A60674" wp14:editId="4C525A52">
            <wp:extent cx="5857875" cy="2600325"/>
            <wp:effectExtent l="0" t="0" r="9525" b="9525"/>
            <wp:docPr id="9" name="Imagen 9" descr="Pas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so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7875" cy="2600325"/>
                    </a:xfrm>
                    <a:prstGeom prst="rect">
                      <a:avLst/>
                    </a:prstGeom>
                    <a:noFill/>
                    <a:ln>
                      <a:noFill/>
                    </a:ln>
                  </pic:spPr>
                </pic:pic>
              </a:graphicData>
            </a:graphic>
          </wp:inline>
        </w:drawing>
      </w:r>
    </w:p>
    <w:p w:rsidR="00D1709C" w:rsidRPr="00D1709C" w:rsidRDefault="00D1709C" w:rsidP="00D1709C">
      <w:pPr>
        <w:pStyle w:val="NormalWeb"/>
        <w:spacing w:before="0" w:beforeAutospacing="0" w:after="150" w:afterAutospacing="0" w:line="300" w:lineRule="atLeast"/>
        <w:rPr>
          <w:b/>
          <w:bCs/>
          <w:color w:val="001323"/>
        </w:rPr>
      </w:pPr>
      <w:proofErr w:type="gramStart"/>
      <w:r>
        <w:rPr>
          <w:b/>
          <w:bCs/>
          <w:color w:val="001323"/>
        </w:rPr>
        <w:t>Paso</w:t>
      </w:r>
      <w:proofErr w:type="gramEnd"/>
      <w:r>
        <w:rPr>
          <w:b/>
          <w:bCs/>
          <w:color w:val="001323"/>
        </w:rPr>
        <w:t xml:space="preserve"> 2</w:t>
      </w:r>
    </w:p>
    <w:p w:rsidR="00D1709C" w:rsidRPr="00D1709C" w:rsidRDefault="00D1709C" w:rsidP="00D1709C">
      <w:pPr>
        <w:pStyle w:val="NormalWeb"/>
        <w:spacing w:before="0" w:beforeAutospacing="0" w:after="150" w:afterAutospacing="0" w:line="300" w:lineRule="atLeast"/>
        <w:ind w:left="720"/>
        <w:jc w:val="both"/>
        <w:rPr>
          <w:color w:val="001323"/>
        </w:rPr>
      </w:pPr>
      <w:r>
        <w:rPr>
          <w:b/>
          <w:bCs/>
          <w:color w:val="001323"/>
        </w:rPr>
        <w:t xml:space="preserve">1.- </w:t>
      </w:r>
      <w:r w:rsidR="005854B2" w:rsidRPr="00D1709C">
        <w:rPr>
          <w:b/>
          <w:bCs/>
          <w:color w:val="001323"/>
        </w:rPr>
        <w:t>Descripción.</w:t>
      </w:r>
    </w:p>
    <w:p w:rsidR="005854B2" w:rsidRPr="00D1709C" w:rsidRDefault="005854B2" w:rsidP="00D1709C">
      <w:pPr>
        <w:pStyle w:val="NormalWeb"/>
        <w:spacing w:before="0" w:beforeAutospacing="0" w:after="150" w:afterAutospacing="0" w:line="300" w:lineRule="atLeast"/>
        <w:jc w:val="both"/>
        <w:rPr>
          <w:color w:val="001323"/>
        </w:rPr>
      </w:pPr>
      <w:r w:rsidRPr="00D1709C">
        <w:rPr>
          <w:color w:val="001323"/>
        </w:rPr>
        <w:t xml:space="preserve">Desde un planteamiento inicial de una Tarea Competencial en el que hayamos seleccionado una serie de criterios de evaluación de cada área para la confección de una Unidad Didáctica Integrada, atendiendo a los mapas de desempeño de la orden, observar la correspondencia y relación curricular de los diferentes elementos curriculares, </w:t>
      </w:r>
      <w:r w:rsidRPr="00D1709C">
        <w:rPr>
          <w:color w:val="001323"/>
        </w:rPr>
        <w:lastRenderedPageBreak/>
        <w:t xml:space="preserve">objetivos de área, contenidos, pero esencialmente los indicadores de cada criterio con sus competencias clave asociadas. A continuación, analizar las actividades seleccionadas y sus ejercicios, estableciendo una relación con los indicadores programados y comenzar a sí a </w:t>
      </w:r>
      <w:proofErr w:type="gramStart"/>
      <w:r w:rsidRPr="00D1709C">
        <w:rPr>
          <w:color w:val="001323"/>
        </w:rPr>
        <w:t>definir</w:t>
      </w:r>
      <w:proofErr w:type="gramEnd"/>
      <w:r w:rsidRPr="00D1709C">
        <w:rPr>
          <w:color w:val="001323"/>
        </w:rPr>
        <w:t xml:space="preserve"> el perfil competencial en cada competencia clave.</w:t>
      </w:r>
    </w:p>
    <w:p w:rsidR="005854B2" w:rsidRPr="00D1709C" w:rsidRDefault="005854B2" w:rsidP="005854B2">
      <w:pPr>
        <w:pStyle w:val="NormalWeb"/>
        <w:spacing w:before="0" w:beforeAutospacing="0" w:after="150" w:afterAutospacing="0" w:line="300" w:lineRule="atLeast"/>
        <w:ind w:left="450"/>
        <w:rPr>
          <w:color w:val="001323"/>
        </w:rPr>
      </w:pPr>
      <w:r w:rsidRPr="00D1709C">
        <w:rPr>
          <w:b/>
          <w:bCs/>
          <w:color w:val="001323"/>
        </w:rPr>
        <w:t>2. Orientaciones.</w:t>
      </w:r>
    </w:p>
    <w:p w:rsidR="005854B2" w:rsidRPr="00D1709C" w:rsidRDefault="005854B2" w:rsidP="005854B2">
      <w:pPr>
        <w:pStyle w:val="NormalWeb"/>
        <w:spacing w:before="0" w:beforeAutospacing="0" w:after="150" w:afterAutospacing="0" w:line="300" w:lineRule="atLeast"/>
        <w:rPr>
          <w:color w:val="001323"/>
        </w:rPr>
      </w:pPr>
      <w:r w:rsidRPr="00D1709C">
        <w:rPr>
          <w:b/>
          <w:bCs/>
          <w:color w:val="001323"/>
        </w:rPr>
        <w:t> </w:t>
      </w:r>
      <w:r w:rsidRPr="00D1709C">
        <w:rPr>
          <w:color w:val="001323"/>
        </w:rPr>
        <w:t>El primer paso es analizar los criterios e indicadores seleccionados para una Unidad Didáctica Integrada. Este análisis supone un estudio de los mapas curriculares de los criterios y las relaciones entre los diferentes elementos. Es imprescindible seleccionar qué contenidos de los relacionados con cada criterio trataremos como objetos de enseñanza en el conjunto de actividades que lleven a la tarea y en base a estos contenidos podremos adecuar, seleccionar, modificar y secuenciar los indicadores que tendremos en cuenta en la evaluación.</w:t>
      </w:r>
    </w:p>
    <w:p w:rsidR="005854B2" w:rsidRPr="00D1709C" w:rsidRDefault="005854B2" w:rsidP="005854B2">
      <w:pPr>
        <w:pStyle w:val="NormalWeb"/>
        <w:spacing w:before="0" w:beforeAutospacing="0" w:after="150" w:afterAutospacing="0" w:line="300" w:lineRule="atLeast"/>
        <w:rPr>
          <w:color w:val="001323"/>
        </w:rPr>
      </w:pPr>
      <w:r w:rsidRPr="00D1709C">
        <w:rPr>
          <w:color w:val="001323"/>
        </w:rPr>
        <w:t>Este será un primer paso planificador pues se tratará ahora de confeccionar una batería de actividades con sus ejercicios que pongan en juego contextos y procesos cognitivos variados.</w:t>
      </w:r>
    </w:p>
    <w:p w:rsidR="005854B2" w:rsidRPr="00D1709C" w:rsidRDefault="005854B2" w:rsidP="005854B2">
      <w:pPr>
        <w:pStyle w:val="NormalWeb"/>
        <w:spacing w:before="0" w:beforeAutospacing="0" w:after="150" w:afterAutospacing="0" w:line="300" w:lineRule="atLeast"/>
        <w:rPr>
          <w:color w:val="001323"/>
        </w:rPr>
      </w:pPr>
      <w:r w:rsidRPr="00D1709C">
        <w:rPr>
          <w:color w:val="001323"/>
        </w:rPr>
        <w:t>De esta forma, cada ejercicio o actividad podrá identificarse primero y valorarse después en un proceso de análisis del indicador con el que pueda relacionarse. Este será un proceso de observación que supondrá una dinámica de evaluación formativa.</w:t>
      </w:r>
    </w:p>
    <w:p w:rsidR="005854B2" w:rsidRPr="00D1709C" w:rsidRDefault="005854B2" w:rsidP="005854B2">
      <w:pPr>
        <w:pStyle w:val="NormalWeb"/>
        <w:spacing w:before="0" w:beforeAutospacing="0" w:after="150" w:afterAutospacing="0" w:line="300" w:lineRule="atLeast"/>
        <w:rPr>
          <w:color w:val="001323"/>
        </w:rPr>
      </w:pPr>
      <w:r w:rsidRPr="00D1709C">
        <w:rPr>
          <w:color w:val="001323"/>
        </w:rPr>
        <w:t>La valoración del grado de desarrollo de cada indicador mediante los ejercicios nos ofrecerá información sobre el perfil competencial.</w:t>
      </w:r>
    </w:p>
    <w:p w:rsidR="005854B2" w:rsidRPr="00D1709C" w:rsidRDefault="005854B2" w:rsidP="005854B2">
      <w:pPr>
        <w:pStyle w:val="NormalWeb"/>
        <w:spacing w:before="0" w:beforeAutospacing="0" w:after="150" w:afterAutospacing="0" w:line="300" w:lineRule="atLeast"/>
        <w:rPr>
          <w:color w:val="001323"/>
        </w:rPr>
      </w:pPr>
      <w:r w:rsidRPr="00D1709C">
        <w:rPr>
          <w:color w:val="001323"/>
        </w:rPr>
        <w:t xml:space="preserve">Tendremos entonces que dotarnos de instrumentos en cada área que de forma consensuada por el equipo educativo, ofrezcan información sobre dicho perfil y poder valorar el nivel de desempeño final </w:t>
      </w:r>
      <w:proofErr w:type="gramStart"/>
      <w:r w:rsidRPr="00D1709C">
        <w:rPr>
          <w:color w:val="001323"/>
        </w:rPr>
        <w:t>de los planificado</w:t>
      </w:r>
      <w:proofErr w:type="gramEnd"/>
      <w:r w:rsidRPr="00D1709C">
        <w:rPr>
          <w:color w:val="001323"/>
        </w:rPr>
        <w:t>.</w:t>
      </w:r>
    </w:p>
    <w:p w:rsidR="005854B2" w:rsidRPr="00D1709C" w:rsidRDefault="005854B2" w:rsidP="005854B2">
      <w:pPr>
        <w:pStyle w:val="NormalWeb"/>
        <w:spacing w:before="0" w:beforeAutospacing="0" w:after="150" w:afterAutospacing="0" w:line="300" w:lineRule="atLeast"/>
        <w:rPr>
          <w:color w:val="001323"/>
        </w:rPr>
      </w:pPr>
      <w:r w:rsidRPr="00D1709C">
        <w:rPr>
          <w:color w:val="001323"/>
        </w:rPr>
        <w:t>Hay que celebrar reuniones en las que se presenten modelos de rúbricas y se acuerde su uso, en las que se puedan cualificar los  indicadores de las áreas implicadas en la Unidad didáctica y que vayan ofreciendo información sobre el perfil competencial de cada competencia clave.</w:t>
      </w:r>
      <w:r w:rsidRPr="00D1709C">
        <w:rPr>
          <w:color w:val="001323"/>
        </w:rPr>
        <w:t xml:space="preserve"> (Paso 2)</w:t>
      </w:r>
    </w:p>
    <w:p w:rsidR="005854B2" w:rsidRPr="00D1709C" w:rsidRDefault="005854B2" w:rsidP="005854B2">
      <w:pPr>
        <w:pStyle w:val="NormalWeb"/>
        <w:spacing w:before="0" w:beforeAutospacing="0" w:after="150" w:afterAutospacing="0" w:line="300" w:lineRule="atLeast"/>
        <w:rPr>
          <w:color w:val="001323"/>
        </w:rPr>
      </w:pPr>
    </w:p>
    <w:p w:rsidR="005854B2" w:rsidRPr="00D1709C" w:rsidRDefault="005854B2" w:rsidP="005854B2">
      <w:pPr>
        <w:pStyle w:val="NormalWeb"/>
        <w:spacing w:before="0" w:beforeAutospacing="0" w:after="150" w:afterAutospacing="0" w:line="300" w:lineRule="atLeast"/>
        <w:rPr>
          <w:color w:val="001323"/>
        </w:rPr>
      </w:pPr>
    </w:p>
    <w:p w:rsidR="005854B2" w:rsidRPr="00D1709C" w:rsidRDefault="005854B2" w:rsidP="005854B2">
      <w:pPr>
        <w:pStyle w:val="NormalWeb"/>
        <w:spacing w:before="0" w:beforeAutospacing="0" w:after="150" w:afterAutospacing="0" w:line="300" w:lineRule="atLeast"/>
        <w:rPr>
          <w:color w:val="001323"/>
        </w:rPr>
      </w:pPr>
    </w:p>
    <w:p w:rsidR="005854B2" w:rsidRPr="00D1709C" w:rsidRDefault="005854B2" w:rsidP="005854B2">
      <w:pPr>
        <w:pStyle w:val="NormalWeb"/>
        <w:spacing w:before="0" w:beforeAutospacing="0" w:after="150" w:afterAutospacing="0" w:line="300" w:lineRule="atLeast"/>
        <w:rPr>
          <w:color w:val="001323"/>
        </w:rPr>
      </w:pPr>
      <w:r w:rsidRPr="00D1709C">
        <w:rPr>
          <w:noProof/>
          <w:color w:val="001323"/>
        </w:rPr>
        <w:drawing>
          <wp:inline distT="0" distB="0" distL="0" distR="0" wp14:anchorId="2328EB20" wp14:editId="73D0FD7E">
            <wp:extent cx="4772025" cy="771525"/>
            <wp:effectExtent l="0" t="0" r="9525" b="9525"/>
            <wp:docPr id="6" name="Imagen 6" descr="Pas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so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2025" cy="771525"/>
                    </a:xfrm>
                    <a:prstGeom prst="rect">
                      <a:avLst/>
                    </a:prstGeom>
                    <a:noFill/>
                    <a:ln>
                      <a:noFill/>
                    </a:ln>
                  </pic:spPr>
                </pic:pic>
              </a:graphicData>
            </a:graphic>
          </wp:inline>
        </w:drawing>
      </w:r>
    </w:p>
    <w:p w:rsidR="005854B2" w:rsidRPr="00D1709C" w:rsidRDefault="005854B2" w:rsidP="005854B2">
      <w:pPr>
        <w:pStyle w:val="NormalWeb"/>
        <w:spacing w:before="0" w:beforeAutospacing="0" w:after="150" w:afterAutospacing="0" w:line="300" w:lineRule="atLeast"/>
        <w:ind w:left="450"/>
        <w:rPr>
          <w:color w:val="001323"/>
        </w:rPr>
      </w:pPr>
      <w:r w:rsidRPr="00D1709C">
        <w:rPr>
          <w:b/>
          <w:bCs/>
          <w:color w:val="001323"/>
        </w:rPr>
        <w:t>1. Descripción.</w:t>
      </w:r>
    </w:p>
    <w:p w:rsidR="005854B2" w:rsidRPr="00D1709C" w:rsidRDefault="005854B2" w:rsidP="005854B2">
      <w:pPr>
        <w:pStyle w:val="NormalWeb"/>
        <w:spacing w:before="0" w:beforeAutospacing="0" w:after="150" w:afterAutospacing="0" w:line="300" w:lineRule="atLeast"/>
        <w:rPr>
          <w:color w:val="001323"/>
        </w:rPr>
      </w:pPr>
      <w:r w:rsidRPr="00D1709C">
        <w:rPr>
          <w:color w:val="001323"/>
        </w:rPr>
        <w:t xml:space="preserve">Con cada indicador aparece una o varias competencias clave asociadas. Una vez confeccionada la concreción curricular de una unidad, seleccionaremos los indicadores de cada área implicada que estén relacionados con una de las competencias.  Redactaremos a continuación un descriptor de las capacidades que están englobadas en ese conjunto de indicadores, al que llamaremos nivel de desempeño. </w:t>
      </w:r>
      <w:r w:rsidRPr="00D1709C">
        <w:rPr>
          <w:color w:val="001323"/>
        </w:rPr>
        <w:lastRenderedPageBreak/>
        <w:t>Podremos a continuación elegir en que procedimientos evaluaremos el grado o nivel de logro.</w:t>
      </w:r>
    </w:p>
    <w:p w:rsidR="005854B2" w:rsidRPr="00D1709C" w:rsidRDefault="005854B2" w:rsidP="005854B2">
      <w:pPr>
        <w:pStyle w:val="NormalWeb"/>
        <w:spacing w:before="0" w:beforeAutospacing="0" w:after="150" w:afterAutospacing="0" w:line="300" w:lineRule="atLeast"/>
        <w:ind w:left="450"/>
        <w:rPr>
          <w:color w:val="001323"/>
        </w:rPr>
      </w:pPr>
      <w:r w:rsidRPr="00D1709C">
        <w:rPr>
          <w:b/>
          <w:bCs/>
          <w:color w:val="001323"/>
        </w:rPr>
        <w:t>2. Orientaciones.</w:t>
      </w:r>
    </w:p>
    <w:p w:rsidR="005854B2" w:rsidRPr="00D1709C" w:rsidRDefault="005854B2" w:rsidP="005854B2">
      <w:pPr>
        <w:pStyle w:val="NormalWeb"/>
        <w:spacing w:before="0" w:beforeAutospacing="0" w:after="150" w:afterAutospacing="0" w:line="300" w:lineRule="atLeast"/>
        <w:rPr>
          <w:color w:val="001323"/>
        </w:rPr>
      </w:pPr>
      <w:r w:rsidRPr="00D1709C">
        <w:rPr>
          <w:color w:val="001323"/>
        </w:rPr>
        <w:t>Es importante analizar las diferentes competencias clave que estén asociadas al conjunto de los indicadores que entran en juego al planificar una Unidad didáctica y concretar los criterios de evaluación seleccionados.</w:t>
      </w:r>
    </w:p>
    <w:p w:rsidR="005854B2" w:rsidRPr="00D1709C" w:rsidRDefault="005854B2" w:rsidP="005854B2">
      <w:pPr>
        <w:pStyle w:val="NormalWeb"/>
        <w:spacing w:before="0" w:beforeAutospacing="0" w:after="150" w:afterAutospacing="0" w:line="300" w:lineRule="atLeast"/>
        <w:rPr>
          <w:color w:val="001323"/>
        </w:rPr>
      </w:pPr>
      <w:r w:rsidRPr="00D1709C">
        <w:rPr>
          <w:color w:val="001323"/>
        </w:rPr>
        <w:t>Dicho análisis persigue unificar aquellos indicadores de cada área que se relacionen con cada una de las competencias clave. La relación de indicadores resultante de este análisis conforma el perfil.</w:t>
      </w:r>
    </w:p>
    <w:p w:rsidR="005854B2" w:rsidRPr="00D1709C" w:rsidRDefault="005854B2" w:rsidP="005854B2">
      <w:pPr>
        <w:pStyle w:val="NormalWeb"/>
        <w:spacing w:before="0" w:beforeAutospacing="0" w:after="150" w:afterAutospacing="0" w:line="300" w:lineRule="atLeast"/>
        <w:rPr>
          <w:color w:val="001323"/>
        </w:rPr>
      </w:pPr>
      <w:r w:rsidRPr="00D1709C">
        <w:rPr>
          <w:color w:val="001323"/>
        </w:rPr>
        <w:t xml:space="preserve">Solo analizando en </w:t>
      </w:r>
      <w:proofErr w:type="spellStart"/>
      <w:r w:rsidRPr="00D1709C">
        <w:rPr>
          <w:color w:val="001323"/>
        </w:rPr>
        <w:t>que</w:t>
      </w:r>
      <w:proofErr w:type="spellEnd"/>
      <w:r w:rsidRPr="00D1709C">
        <w:rPr>
          <w:color w:val="001323"/>
        </w:rPr>
        <w:t xml:space="preserve"> medida se consigue desarrollar las capacidades expresadas en ese perfil podremos ir describiendo el logro. La suma de logros </w:t>
      </w:r>
      <w:proofErr w:type="gramStart"/>
      <w:r w:rsidRPr="00D1709C">
        <w:rPr>
          <w:color w:val="001323"/>
        </w:rPr>
        <w:t>ofrecerán</w:t>
      </w:r>
      <w:proofErr w:type="gramEnd"/>
      <w:r w:rsidRPr="00D1709C">
        <w:rPr>
          <w:color w:val="001323"/>
        </w:rPr>
        <w:t xml:space="preserve"> información sobre el nivel de desempeño de cada competencia.</w:t>
      </w:r>
    </w:p>
    <w:p w:rsidR="005854B2" w:rsidRPr="00D1709C" w:rsidRDefault="005854B2" w:rsidP="005854B2">
      <w:pPr>
        <w:pStyle w:val="NormalWeb"/>
        <w:spacing w:before="0" w:beforeAutospacing="0" w:after="150" w:afterAutospacing="0" w:line="300" w:lineRule="atLeast"/>
        <w:rPr>
          <w:color w:val="001323"/>
        </w:rPr>
      </w:pPr>
      <w:r w:rsidRPr="00D1709C">
        <w:rPr>
          <w:color w:val="001323"/>
        </w:rPr>
        <w:t xml:space="preserve">Pero no podemos depender de listados de perfiles que empleemos en los procesos de </w:t>
      </w:r>
      <w:proofErr w:type="gramStart"/>
      <w:r w:rsidRPr="00D1709C">
        <w:rPr>
          <w:color w:val="001323"/>
        </w:rPr>
        <w:t>enseñanza</w:t>
      </w:r>
      <w:proofErr w:type="gramEnd"/>
      <w:r w:rsidRPr="00D1709C">
        <w:rPr>
          <w:color w:val="001323"/>
        </w:rPr>
        <w:t xml:space="preserve"> aprendizaje para evaluar día a día, en primer lugar por su cantidad y además por la complejidad que supone la interpretación y comparación constante de lo observado con los niveles de desempeño de un conjunto de 7 competencias clave. Es por ello que debemos construir instrumentos que nos permitan parcelar y nivelar esos niveles de logro y que faciliten la cualificación del desempeño en base a la diversidad del alumnado.</w:t>
      </w:r>
    </w:p>
    <w:p w:rsidR="005854B2" w:rsidRPr="00D1709C" w:rsidRDefault="005854B2" w:rsidP="005854B2">
      <w:pPr>
        <w:pStyle w:val="NormalWeb"/>
        <w:spacing w:before="0" w:beforeAutospacing="0" w:after="150" w:afterAutospacing="0" w:line="300" w:lineRule="atLeast"/>
        <w:rPr>
          <w:color w:val="001323"/>
        </w:rPr>
      </w:pPr>
      <w:r w:rsidRPr="00D1709C">
        <w:rPr>
          <w:color w:val="001323"/>
        </w:rPr>
        <w:t>Estos instrumentos pueden ser hojas de valoración o rúbricas que contengan los indicadores que estimemos.</w:t>
      </w:r>
    </w:p>
    <w:p w:rsidR="005854B2" w:rsidRPr="00D1709C" w:rsidRDefault="005854B2" w:rsidP="005854B2">
      <w:pPr>
        <w:pStyle w:val="NormalWeb"/>
        <w:spacing w:before="0" w:beforeAutospacing="0" w:after="150" w:afterAutospacing="0" w:line="300" w:lineRule="atLeast"/>
        <w:rPr>
          <w:color w:val="001323"/>
        </w:rPr>
      </w:pPr>
      <w:r w:rsidRPr="00D1709C">
        <w:rPr>
          <w:noProof/>
          <w:color w:val="001323"/>
        </w:rPr>
        <w:drawing>
          <wp:inline distT="0" distB="0" distL="0" distR="0" wp14:anchorId="3399C6EE" wp14:editId="2D71718D">
            <wp:extent cx="5848350" cy="2171700"/>
            <wp:effectExtent l="0" t="0" r="0" b="0"/>
            <wp:docPr id="5" name="Imagen 5" descr="Pas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so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8350" cy="2171700"/>
                    </a:xfrm>
                    <a:prstGeom prst="rect">
                      <a:avLst/>
                    </a:prstGeom>
                    <a:noFill/>
                    <a:ln>
                      <a:noFill/>
                    </a:ln>
                  </pic:spPr>
                </pic:pic>
              </a:graphicData>
            </a:graphic>
          </wp:inline>
        </w:drawing>
      </w:r>
    </w:p>
    <w:p w:rsidR="005854B2" w:rsidRPr="00D1709C" w:rsidRDefault="005854B2" w:rsidP="005854B2">
      <w:pPr>
        <w:pStyle w:val="NormalWeb"/>
        <w:spacing w:before="0" w:beforeAutospacing="0" w:after="150" w:afterAutospacing="0" w:line="300" w:lineRule="atLeast"/>
        <w:rPr>
          <w:color w:val="001323"/>
        </w:rPr>
      </w:pPr>
      <w:r w:rsidRPr="00D1709C">
        <w:rPr>
          <w:noProof/>
          <w:color w:val="001323"/>
        </w:rPr>
        <w:drawing>
          <wp:inline distT="0" distB="0" distL="0" distR="0" wp14:anchorId="741E06EF" wp14:editId="3EFD016D">
            <wp:extent cx="4781550" cy="771525"/>
            <wp:effectExtent l="0" t="0" r="0" b="9525"/>
            <wp:docPr id="4" name="Imagen 4" descr="Pas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so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1550" cy="771525"/>
                    </a:xfrm>
                    <a:prstGeom prst="rect">
                      <a:avLst/>
                    </a:prstGeom>
                    <a:noFill/>
                    <a:ln>
                      <a:noFill/>
                    </a:ln>
                  </pic:spPr>
                </pic:pic>
              </a:graphicData>
            </a:graphic>
          </wp:inline>
        </w:drawing>
      </w:r>
    </w:p>
    <w:p w:rsidR="005854B2" w:rsidRPr="00D1709C" w:rsidRDefault="005854B2" w:rsidP="005854B2">
      <w:pPr>
        <w:pStyle w:val="NormalWeb"/>
        <w:spacing w:before="0" w:beforeAutospacing="0" w:after="150" w:afterAutospacing="0" w:line="300" w:lineRule="atLeast"/>
        <w:ind w:left="450"/>
        <w:rPr>
          <w:color w:val="001323"/>
        </w:rPr>
      </w:pPr>
      <w:r w:rsidRPr="00D1709C">
        <w:rPr>
          <w:b/>
          <w:bCs/>
          <w:color w:val="001323"/>
        </w:rPr>
        <w:t>1. Descripción.</w:t>
      </w:r>
    </w:p>
    <w:p w:rsidR="005854B2" w:rsidRPr="00D1709C" w:rsidRDefault="005854B2" w:rsidP="005854B2">
      <w:pPr>
        <w:pStyle w:val="NormalWeb"/>
        <w:spacing w:before="0" w:beforeAutospacing="0" w:after="150" w:afterAutospacing="0" w:line="300" w:lineRule="atLeast"/>
        <w:rPr>
          <w:color w:val="001323"/>
        </w:rPr>
      </w:pPr>
      <w:r w:rsidRPr="00D1709C">
        <w:rPr>
          <w:color w:val="001323"/>
        </w:rPr>
        <w:t xml:space="preserve">A partir de la selección de procedimientos e instrumentos de evaluación, se deben agrupar todos aquellos indicadores de cada área que hayan sido elegidos para formar una Unidad Didáctica Integrada. En el perfil competencial que se conformaría, cada agrupamiento de indicadores puede valorarse con relación a diferentes niveles de logro o desempeño previamente construidos en base a la edad y el contexto. Los descriptores </w:t>
      </w:r>
      <w:r w:rsidRPr="00D1709C">
        <w:rPr>
          <w:color w:val="001323"/>
        </w:rPr>
        <w:lastRenderedPageBreak/>
        <w:t xml:space="preserve">de cada nivel resultantes  definirán la rúbrica. Podrán definirse y utilizarse tantas rúbricas como procedimientos sean adecuados para la evaluación de los procesos (Tarea para casa, Trabajo grupal, cuaderno de trabajo, actividades en la pizarra </w:t>
      </w:r>
      <w:proofErr w:type="spellStart"/>
      <w:r w:rsidRPr="00D1709C">
        <w:rPr>
          <w:color w:val="001323"/>
        </w:rPr>
        <w:t>etc</w:t>
      </w:r>
      <w:proofErr w:type="spellEnd"/>
      <w:r w:rsidRPr="00D1709C">
        <w:rPr>
          <w:color w:val="001323"/>
        </w:rPr>
        <w:t>). Proponer modelos de rúbrica para los alumnos en indicadores que integren capacidades como la participación, la actitud, la colaboración, el respeto a iguales.</w:t>
      </w:r>
    </w:p>
    <w:p w:rsidR="005854B2" w:rsidRPr="00D1709C" w:rsidRDefault="005854B2" w:rsidP="005854B2">
      <w:pPr>
        <w:pStyle w:val="NormalWeb"/>
        <w:spacing w:before="0" w:beforeAutospacing="0" w:after="150" w:afterAutospacing="0" w:line="300" w:lineRule="atLeast"/>
        <w:ind w:left="450"/>
        <w:rPr>
          <w:color w:val="001323"/>
        </w:rPr>
      </w:pPr>
      <w:r w:rsidRPr="00D1709C">
        <w:rPr>
          <w:b/>
          <w:bCs/>
          <w:color w:val="001323"/>
        </w:rPr>
        <w:t>2. Orientaciones.</w:t>
      </w:r>
    </w:p>
    <w:p w:rsidR="005854B2" w:rsidRPr="00D1709C" w:rsidRDefault="005854B2" w:rsidP="005854B2">
      <w:pPr>
        <w:pStyle w:val="NormalWeb"/>
        <w:spacing w:before="0" w:beforeAutospacing="0" w:after="150" w:afterAutospacing="0" w:line="300" w:lineRule="atLeast"/>
        <w:rPr>
          <w:color w:val="001323"/>
        </w:rPr>
      </w:pPr>
      <w:r w:rsidRPr="00D1709C">
        <w:rPr>
          <w:color w:val="001323"/>
        </w:rPr>
        <w:t>Selección de procedimientos de evaluación: Cuaderno del alumno, tarea de equipo, participación en clase.</w:t>
      </w:r>
    </w:p>
    <w:p w:rsidR="005854B2" w:rsidRPr="00D1709C" w:rsidRDefault="005854B2" w:rsidP="005854B2">
      <w:pPr>
        <w:pStyle w:val="NormalWeb"/>
        <w:spacing w:before="0" w:beforeAutospacing="0" w:after="150" w:afterAutospacing="0" w:line="300" w:lineRule="atLeast"/>
        <w:rPr>
          <w:color w:val="001323"/>
        </w:rPr>
      </w:pPr>
      <w:r w:rsidRPr="00D1709C">
        <w:rPr>
          <w:color w:val="001323"/>
        </w:rPr>
        <w:t>Selección de los Indicadores que pueden ser observados en la corrección de la tarea de un alumno en su cuaderno de trabajo, p. ej.</w:t>
      </w:r>
    </w:p>
    <w:p w:rsidR="005854B2" w:rsidRPr="00D1709C" w:rsidRDefault="005854B2" w:rsidP="005854B2">
      <w:pPr>
        <w:pStyle w:val="NormalWeb"/>
        <w:spacing w:before="0" w:beforeAutospacing="0" w:after="150" w:afterAutospacing="0" w:line="300" w:lineRule="atLeast"/>
        <w:rPr>
          <w:color w:val="001323"/>
        </w:rPr>
      </w:pPr>
      <w:r w:rsidRPr="00D1709C">
        <w:rPr>
          <w:color w:val="001323"/>
        </w:rPr>
        <w:t>Cualificar el nivel de logro que se considera imprescindible para superar los mínimos exigibles.</w:t>
      </w:r>
    </w:p>
    <w:p w:rsidR="005854B2" w:rsidRPr="00D1709C" w:rsidRDefault="005854B2" w:rsidP="005854B2">
      <w:pPr>
        <w:pStyle w:val="NormalWeb"/>
        <w:spacing w:before="0" w:beforeAutospacing="0" w:after="150" w:afterAutospacing="0" w:line="300" w:lineRule="atLeast"/>
        <w:rPr>
          <w:color w:val="001323"/>
        </w:rPr>
      </w:pPr>
      <w:r w:rsidRPr="00D1709C">
        <w:rPr>
          <w:color w:val="001323"/>
        </w:rPr>
        <w:t>Asignar niveles de desempeño en los ejercicios y actividades correspondientes en los que se logre apreciar el logro de los indicadores seleccionados.</w:t>
      </w:r>
    </w:p>
    <w:p w:rsidR="005854B2" w:rsidRPr="00D1709C" w:rsidRDefault="005854B2" w:rsidP="005854B2">
      <w:pPr>
        <w:pStyle w:val="NormalWeb"/>
        <w:spacing w:before="0" w:beforeAutospacing="0" w:after="150" w:afterAutospacing="0" w:line="300" w:lineRule="atLeast"/>
        <w:rPr>
          <w:color w:val="001323"/>
        </w:rPr>
      </w:pPr>
      <w:r w:rsidRPr="00D1709C">
        <w:rPr>
          <w:noProof/>
          <w:color w:val="001323"/>
        </w:rPr>
        <w:drawing>
          <wp:inline distT="0" distB="0" distL="0" distR="0" wp14:anchorId="0B2C7D28" wp14:editId="44CA10BE">
            <wp:extent cx="5876925" cy="1933575"/>
            <wp:effectExtent l="0" t="0" r="9525" b="9525"/>
            <wp:docPr id="3" name="Imagen 3" descr="Pas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so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76925" cy="1933575"/>
                    </a:xfrm>
                    <a:prstGeom prst="rect">
                      <a:avLst/>
                    </a:prstGeom>
                    <a:noFill/>
                    <a:ln>
                      <a:noFill/>
                    </a:ln>
                  </pic:spPr>
                </pic:pic>
              </a:graphicData>
            </a:graphic>
          </wp:inline>
        </w:drawing>
      </w:r>
    </w:p>
    <w:p w:rsidR="005854B2" w:rsidRPr="00D1709C" w:rsidRDefault="005854B2">
      <w:pPr>
        <w:rPr>
          <w:rFonts w:ascii="Times New Roman" w:hAnsi="Times New Roman" w:cs="Times New Roman"/>
          <w:sz w:val="24"/>
          <w:szCs w:val="24"/>
        </w:rPr>
      </w:pPr>
    </w:p>
    <w:p w:rsidR="00F74113" w:rsidRPr="00F74113" w:rsidRDefault="00F74113" w:rsidP="00F74113">
      <w:pPr>
        <w:spacing w:before="150" w:after="150" w:line="600" w:lineRule="atLeast"/>
        <w:outlineLvl w:val="2"/>
        <w:rPr>
          <w:rFonts w:ascii="Verdana" w:eastAsia="Times New Roman" w:hAnsi="Verdana" w:cs="Times New Roman"/>
          <w:b/>
          <w:bCs/>
          <w:color w:val="001323"/>
          <w:sz w:val="28"/>
          <w:szCs w:val="28"/>
          <w:lang w:eastAsia="es-ES"/>
        </w:rPr>
      </w:pPr>
      <w:r w:rsidRPr="00F74113">
        <w:rPr>
          <w:rFonts w:ascii="Verdana" w:eastAsia="Times New Roman" w:hAnsi="Verdana" w:cs="Times New Roman"/>
          <w:b/>
          <w:bCs/>
          <w:color w:val="001323"/>
          <w:sz w:val="28"/>
          <w:szCs w:val="28"/>
          <w:lang w:eastAsia="es-ES"/>
        </w:rPr>
        <w:t>7 Recursos</w:t>
      </w:r>
    </w:p>
    <w:p w:rsidR="00F74113" w:rsidRPr="00F74113" w:rsidRDefault="00F74113" w:rsidP="00F74113">
      <w:pPr>
        <w:spacing w:after="150" w:line="300" w:lineRule="atLeast"/>
        <w:rPr>
          <w:rFonts w:ascii="Verdana" w:eastAsia="Times New Roman" w:hAnsi="Verdana" w:cs="Times New Roman"/>
          <w:color w:val="001323"/>
          <w:sz w:val="21"/>
          <w:szCs w:val="21"/>
          <w:lang w:eastAsia="es-ES"/>
        </w:rPr>
      </w:pPr>
      <w:r w:rsidRPr="00F74113">
        <w:rPr>
          <w:rFonts w:ascii="Verdana" w:eastAsia="Times New Roman" w:hAnsi="Verdana" w:cs="Times New Roman"/>
          <w:b/>
          <w:bCs/>
          <w:color w:val="001323"/>
          <w:sz w:val="21"/>
          <w:szCs w:val="21"/>
          <w:lang w:eastAsia="es-ES"/>
        </w:rPr>
        <w:t>Los recursos necesarios para desarrollar la actividad son:</w:t>
      </w:r>
    </w:p>
    <w:p w:rsidR="00F74113" w:rsidRPr="00F74113" w:rsidRDefault="00F74113" w:rsidP="00F74113">
      <w:pPr>
        <w:numPr>
          <w:ilvl w:val="0"/>
          <w:numId w:val="29"/>
        </w:numPr>
        <w:spacing w:before="100" w:beforeAutospacing="1" w:after="100" w:afterAutospacing="1" w:line="300" w:lineRule="atLeast"/>
        <w:ind w:left="375"/>
        <w:rPr>
          <w:rFonts w:ascii="Verdana" w:eastAsia="Times New Roman" w:hAnsi="Verdana" w:cs="Times New Roman"/>
          <w:color w:val="001323"/>
          <w:sz w:val="21"/>
          <w:szCs w:val="21"/>
          <w:lang w:eastAsia="es-ES"/>
        </w:rPr>
      </w:pPr>
      <w:hyperlink r:id="rId14" w:history="1">
        <w:r w:rsidRPr="00F74113">
          <w:rPr>
            <w:rFonts w:ascii="Verdana" w:eastAsia="Times New Roman" w:hAnsi="Verdana" w:cs="Times New Roman"/>
            <w:b/>
            <w:bCs/>
            <w:color w:val="008000"/>
            <w:sz w:val="21"/>
            <w:szCs w:val="21"/>
            <w:lang w:eastAsia="es-ES"/>
          </w:rPr>
          <w:t>Recurso 1:</w:t>
        </w:r>
        <w:r w:rsidRPr="00F74113">
          <w:rPr>
            <w:rFonts w:ascii="Verdana" w:eastAsia="Times New Roman" w:hAnsi="Verdana" w:cs="Times New Roman"/>
            <w:color w:val="008000"/>
            <w:sz w:val="21"/>
            <w:szCs w:val="21"/>
            <w:lang w:eastAsia="es-ES"/>
          </w:rPr>
          <w:t xml:space="preserve"> Dimensiones de la evaluación que cabe considerar para analizar la calidad de la misma.: Richard </w:t>
        </w:r>
        <w:proofErr w:type="spellStart"/>
        <w:r w:rsidRPr="00F74113">
          <w:rPr>
            <w:rFonts w:ascii="Verdana" w:eastAsia="Times New Roman" w:hAnsi="Verdana" w:cs="Times New Roman"/>
            <w:color w:val="008000"/>
            <w:sz w:val="21"/>
            <w:szCs w:val="21"/>
            <w:lang w:eastAsia="es-ES"/>
          </w:rPr>
          <w:t>Stiggins</w:t>
        </w:r>
        <w:proofErr w:type="spellEnd"/>
      </w:hyperlink>
      <w:hyperlink r:id="rId15" w:history="1">
        <w:r w:rsidRPr="00F74113">
          <w:rPr>
            <w:rFonts w:ascii="Verdana" w:eastAsia="Times New Roman" w:hAnsi="Verdana" w:cs="Times New Roman"/>
            <w:color w:val="008000"/>
            <w:sz w:val="21"/>
            <w:szCs w:val="21"/>
            <w:lang w:eastAsia="es-ES"/>
          </w:rPr>
          <w:t> “</w:t>
        </w:r>
        <w:proofErr w:type="spellStart"/>
        <w:r w:rsidRPr="00F74113">
          <w:rPr>
            <w:rFonts w:ascii="Verdana" w:eastAsia="Times New Roman" w:hAnsi="Verdana" w:cs="Times New Roman"/>
            <w:i/>
            <w:iCs/>
            <w:color w:val="008000"/>
            <w:sz w:val="21"/>
            <w:szCs w:val="21"/>
            <w:lang w:eastAsia="es-ES"/>
          </w:rPr>
          <w:t>Student-Involved</w:t>
        </w:r>
        <w:proofErr w:type="spellEnd"/>
        <w:r w:rsidRPr="00F74113">
          <w:rPr>
            <w:rFonts w:ascii="Verdana" w:eastAsia="Times New Roman" w:hAnsi="Verdana" w:cs="Times New Roman"/>
            <w:i/>
            <w:iCs/>
            <w:color w:val="008000"/>
            <w:sz w:val="21"/>
            <w:szCs w:val="21"/>
            <w:lang w:eastAsia="es-ES"/>
          </w:rPr>
          <w:t> </w:t>
        </w:r>
        <w:proofErr w:type="spellStart"/>
        <w:r w:rsidRPr="00F74113">
          <w:rPr>
            <w:rFonts w:ascii="Verdana" w:eastAsia="Times New Roman" w:hAnsi="Verdana" w:cs="Times New Roman"/>
            <w:i/>
            <w:iCs/>
            <w:color w:val="008000"/>
            <w:sz w:val="21"/>
            <w:szCs w:val="21"/>
            <w:lang w:eastAsia="es-ES"/>
          </w:rPr>
          <w:t>Assessment</w:t>
        </w:r>
        <w:proofErr w:type="spellEnd"/>
        <w:r w:rsidRPr="00F74113">
          <w:rPr>
            <w:rFonts w:ascii="Verdana" w:eastAsia="Times New Roman" w:hAnsi="Verdana" w:cs="Times New Roman"/>
            <w:i/>
            <w:iCs/>
            <w:color w:val="008000"/>
            <w:sz w:val="21"/>
            <w:szCs w:val="21"/>
            <w:lang w:eastAsia="es-ES"/>
          </w:rPr>
          <w:t> </w:t>
        </w:r>
        <w:proofErr w:type="spellStart"/>
        <w:r w:rsidRPr="00F74113">
          <w:rPr>
            <w:rFonts w:ascii="Verdana" w:eastAsia="Times New Roman" w:hAnsi="Verdana" w:cs="Times New Roman"/>
            <w:i/>
            <w:iCs/>
            <w:color w:val="008000"/>
            <w:sz w:val="21"/>
            <w:szCs w:val="21"/>
            <w:lang w:eastAsia="es-ES"/>
          </w:rPr>
          <w:t>for</w:t>
        </w:r>
        <w:proofErr w:type="spellEnd"/>
        <w:r w:rsidRPr="00F74113">
          <w:rPr>
            <w:rFonts w:ascii="Verdana" w:eastAsia="Times New Roman" w:hAnsi="Verdana" w:cs="Times New Roman"/>
            <w:i/>
            <w:iCs/>
            <w:color w:val="008000"/>
            <w:sz w:val="21"/>
            <w:szCs w:val="21"/>
            <w:lang w:eastAsia="es-ES"/>
          </w:rPr>
          <w:t> </w:t>
        </w:r>
        <w:proofErr w:type="spellStart"/>
        <w:r w:rsidRPr="00F74113">
          <w:rPr>
            <w:rFonts w:ascii="Verdana" w:eastAsia="Times New Roman" w:hAnsi="Verdana" w:cs="Times New Roman"/>
            <w:i/>
            <w:iCs/>
            <w:color w:val="008000"/>
            <w:sz w:val="21"/>
            <w:szCs w:val="21"/>
            <w:lang w:eastAsia="es-ES"/>
          </w:rPr>
          <w:t>Learning</w:t>
        </w:r>
        <w:proofErr w:type="spellEnd"/>
      </w:hyperlink>
      <w:hyperlink r:id="rId16" w:history="1">
        <w:r w:rsidRPr="00F74113">
          <w:rPr>
            <w:rFonts w:ascii="Verdana" w:eastAsia="Times New Roman" w:hAnsi="Verdana" w:cs="Times New Roman"/>
            <w:color w:val="008000"/>
            <w:sz w:val="21"/>
            <w:szCs w:val="21"/>
            <w:lang w:eastAsia="es-ES"/>
          </w:rPr>
          <w:t>” (2004)</w:t>
        </w:r>
      </w:hyperlink>
      <w:r w:rsidRPr="00F74113">
        <w:rPr>
          <w:rFonts w:ascii="Verdana" w:eastAsia="Times New Roman" w:hAnsi="Verdana" w:cs="Times New Roman"/>
          <w:color w:val="008000"/>
          <w:sz w:val="21"/>
          <w:szCs w:val="21"/>
          <w:lang w:eastAsia="es-ES"/>
        </w:rPr>
        <w:t>.</w:t>
      </w:r>
    </w:p>
    <w:p w:rsidR="00F74113" w:rsidRPr="00F74113" w:rsidRDefault="00F74113" w:rsidP="00F74113">
      <w:pPr>
        <w:numPr>
          <w:ilvl w:val="0"/>
          <w:numId w:val="29"/>
        </w:numPr>
        <w:spacing w:before="100" w:beforeAutospacing="1" w:after="100" w:afterAutospacing="1" w:line="300" w:lineRule="atLeast"/>
        <w:ind w:left="375"/>
        <w:rPr>
          <w:rFonts w:ascii="Verdana" w:eastAsia="Times New Roman" w:hAnsi="Verdana" w:cs="Times New Roman"/>
          <w:color w:val="001323"/>
          <w:sz w:val="21"/>
          <w:szCs w:val="21"/>
          <w:lang w:eastAsia="es-ES"/>
        </w:rPr>
      </w:pPr>
      <w:hyperlink r:id="rId17" w:history="1">
        <w:r w:rsidRPr="00F74113">
          <w:rPr>
            <w:rFonts w:ascii="Verdana" w:eastAsia="Times New Roman" w:hAnsi="Verdana" w:cs="Times New Roman"/>
            <w:b/>
            <w:bCs/>
            <w:color w:val="008000"/>
            <w:sz w:val="21"/>
            <w:szCs w:val="21"/>
            <w:lang w:eastAsia="es-ES"/>
          </w:rPr>
          <w:t>Recurso 2:</w:t>
        </w:r>
        <w:r w:rsidRPr="00F74113">
          <w:rPr>
            <w:rFonts w:ascii="Verdana" w:eastAsia="Times New Roman" w:hAnsi="Verdana" w:cs="Times New Roman"/>
            <w:color w:val="008000"/>
            <w:sz w:val="21"/>
            <w:szCs w:val="21"/>
            <w:lang w:eastAsia="es-ES"/>
          </w:rPr>
          <w:t> Modelo de confección de Rúbricas. Propuesta de estrategias para e</w:t>
        </w:r>
      </w:hyperlink>
      <w:hyperlink r:id="rId18" w:history="1">
        <w:r w:rsidRPr="00F74113">
          <w:rPr>
            <w:rFonts w:ascii="Verdana" w:eastAsia="Times New Roman" w:hAnsi="Verdana" w:cs="Times New Roman"/>
            <w:color w:val="008000"/>
            <w:sz w:val="21"/>
            <w:szCs w:val="21"/>
            <w:lang w:eastAsia="es-ES"/>
          </w:rPr>
          <w:t>l asesoramiento por parte de la Inspección de educación sobre evaluación de las Competencias Claves</w:t>
        </w:r>
      </w:hyperlink>
      <w:r w:rsidRPr="00F74113">
        <w:rPr>
          <w:rFonts w:ascii="Verdana" w:eastAsia="Times New Roman" w:hAnsi="Verdana" w:cs="Times New Roman"/>
          <w:color w:val="001323"/>
          <w:sz w:val="21"/>
          <w:szCs w:val="21"/>
          <w:lang w:eastAsia="es-ES"/>
        </w:rPr>
        <w:t>.</w:t>
      </w:r>
    </w:p>
    <w:p w:rsidR="00F74113" w:rsidRPr="00F74113" w:rsidRDefault="00F74113" w:rsidP="00F74113">
      <w:pPr>
        <w:numPr>
          <w:ilvl w:val="0"/>
          <w:numId w:val="29"/>
        </w:numPr>
        <w:spacing w:before="100" w:beforeAutospacing="1" w:after="100" w:afterAutospacing="1" w:line="300" w:lineRule="atLeast"/>
        <w:ind w:left="375"/>
        <w:rPr>
          <w:rFonts w:ascii="Verdana" w:eastAsia="Times New Roman" w:hAnsi="Verdana" w:cs="Times New Roman"/>
          <w:color w:val="001323"/>
          <w:sz w:val="21"/>
          <w:szCs w:val="21"/>
          <w:lang w:eastAsia="es-ES"/>
        </w:rPr>
      </w:pPr>
      <w:hyperlink r:id="rId19" w:history="1">
        <w:r w:rsidRPr="00F74113">
          <w:rPr>
            <w:rFonts w:ascii="Verdana" w:eastAsia="Times New Roman" w:hAnsi="Verdana" w:cs="Times New Roman"/>
            <w:b/>
            <w:bCs/>
            <w:color w:val="008000"/>
            <w:sz w:val="21"/>
            <w:szCs w:val="21"/>
            <w:lang w:eastAsia="es-ES"/>
          </w:rPr>
          <w:t>Recurso Presentación:</w:t>
        </w:r>
        <w:r w:rsidRPr="00F74113">
          <w:rPr>
            <w:rFonts w:ascii="Verdana" w:eastAsia="Times New Roman" w:hAnsi="Verdana" w:cs="Times New Roman"/>
            <w:color w:val="008000"/>
            <w:sz w:val="21"/>
            <w:szCs w:val="21"/>
            <w:lang w:eastAsia="es-ES"/>
          </w:rPr>
          <w:t> Presentación del módulo 4</w:t>
        </w:r>
      </w:hyperlink>
      <w:r w:rsidRPr="00F74113">
        <w:rPr>
          <w:rFonts w:ascii="Verdana" w:eastAsia="Times New Roman" w:hAnsi="Verdana" w:cs="Times New Roman"/>
          <w:color w:val="008000"/>
          <w:sz w:val="21"/>
          <w:szCs w:val="21"/>
          <w:lang w:eastAsia="es-ES"/>
        </w:rPr>
        <w:t>.</w:t>
      </w:r>
    </w:p>
    <w:p w:rsidR="005854B2" w:rsidRDefault="005854B2">
      <w:pPr>
        <w:rPr>
          <w:rFonts w:ascii="Times New Roman" w:hAnsi="Times New Roman" w:cs="Times New Roman"/>
          <w:sz w:val="24"/>
          <w:szCs w:val="24"/>
        </w:rPr>
      </w:pPr>
    </w:p>
    <w:p w:rsidR="0055355C" w:rsidRDefault="0055355C" w:rsidP="0055355C">
      <w:pPr>
        <w:pStyle w:val="Ttulo4"/>
        <w:shd w:val="clear" w:color="auto" w:fill="FFFFFF"/>
        <w:spacing w:before="150" w:after="150" w:line="300" w:lineRule="atLeast"/>
        <w:rPr>
          <w:rFonts w:ascii="Verdana" w:hAnsi="Verdana"/>
          <w:color w:val="001323"/>
          <w:sz w:val="30"/>
          <w:szCs w:val="30"/>
        </w:rPr>
      </w:pPr>
      <w:r>
        <w:rPr>
          <w:rFonts w:ascii="Verdana" w:hAnsi="Verdana"/>
          <w:color w:val="001323"/>
          <w:sz w:val="30"/>
          <w:szCs w:val="30"/>
        </w:rPr>
        <w:lastRenderedPageBreak/>
        <w:t>7.1 Recurso 1</w:t>
      </w:r>
    </w:p>
    <w:p w:rsidR="0055355C" w:rsidRDefault="0055355C" w:rsidP="0055355C">
      <w:pPr>
        <w:pStyle w:val="NormalWeb"/>
        <w:shd w:val="clear" w:color="auto" w:fill="FFFFFF"/>
        <w:spacing w:before="0" w:beforeAutospacing="0" w:after="150" w:afterAutospacing="0" w:line="300" w:lineRule="atLeast"/>
        <w:rPr>
          <w:rFonts w:ascii="Verdana" w:hAnsi="Verdana"/>
          <w:color w:val="001323"/>
          <w:sz w:val="21"/>
          <w:szCs w:val="21"/>
        </w:rPr>
      </w:pPr>
      <w:r>
        <w:rPr>
          <w:rFonts w:ascii="Verdana" w:hAnsi="Verdana"/>
          <w:noProof/>
          <w:color w:val="001323"/>
          <w:sz w:val="21"/>
          <w:szCs w:val="21"/>
        </w:rPr>
        <w:drawing>
          <wp:inline distT="0" distB="0" distL="0" distR="0">
            <wp:extent cx="4772025" cy="923925"/>
            <wp:effectExtent l="0" t="0" r="9525" b="9525"/>
            <wp:docPr id="32" name="Imagen 32" descr="Recurs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Recurso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72025" cy="923925"/>
                    </a:xfrm>
                    <a:prstGeom prst="rect">
                      <a:avLst/>
                    </a:prstGeom>
                    <a:noFill/>
                    <a:ln>
                      <a:noFill/>
                    </a:ln>
                  </pic:spPr>
                </pic:pic>
              </a:graphicData>
            </a:graphic>
          </wp:inline>
        </w:drawing>
      </w:r>
    </w:p>
    <w:p w:rsidR="0055355C" w:rsidRDefault="0055355C" w:rsidP="0055355C">
      <w:pPr>
        <w:pStyle w:val="NormalWeb"/>
        <w:shd w:val="clear" w:color="auto" w:fill="FFFFFF"/>
        <w:spacing w:before="0" w:beforeAutospacing="0" w:after="150" w:afterAutospacing="0" w:line="300" w:lineRule="atLeast"/>
        <w:rPr>
          <w:rFonts w:ascii="Verdana" w:hAnsi="Verdana"/>
          <w:color w:val="001323"/>
          <w:sz w:val="21"/>
          <w:szCs w:val="21"/>
        </w:rPr>
      </w:pPr>
      <w:r>
        <w:rPr>
          <w:rFonts w:ascii="Verdana" w:hAnsi="Verdana"/>
          <w:noProof/>
          <w:color w:val="001323"/>
          <w:sz w:val="21"/>
          <w:szCs w:val="21"/>
        </w:rPr>
        <w:drawing>
          <wp:inline distT="0" distB="0" distL="0" distR="0">
            <wp:extent cx="3076575" cy="857250"/>
            <wp:effectExtent l="0" t="0" r="9525" b="0"/>
            <wp:docPr id="31" name="Imagen 31" descr="Para qu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Para qué"/>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76575" cy="857250"/>
                    </a:xfrm>
                    <a:prstGeom prst="rect">
                      <a:avLst/>
                    </a:prstGeom>
                    <a:noFill/>
                    <a:ln>
                      <a:noFill/>
                    </a:ln>
                  </pic:spPr>
                </pic:pic>
              </a:graphicData>
            </a:graphic>
          </wp:inline>
        </w:drawing>
      </w:r>
    </w:p>
    <w:p w:rsidR="0055355C" w:rsidRDefault="0055355C" w:rsidP="0055355C">
      <w:pPr>
        <w:pStyle w:val="NormalWeb"/>
        <w:shd w:val="clear" w:color="auto" w:fill="FFFFFF"/>
        <w:spacing w:before="0" w:beforeAutospacing="0" w:after="150" w:afterAutospacing="0" w:line="300" w:lineRule="atLeast"/>
        <w:jc w:val="both"/>
        <w:rPr>
          <w:rFonts w:ascii="Verdana" w:hAnsi="Verdana"/>
          <w:color w:val="001323"/>
          <w:sz w:val="21"/>
          <w:szCs w:val="21"/>
        </w:rPr>
      </w:pPr>
      <w:r>
        <w:rPr>
          <w:rFonts w:ascii="Verdana" w:hAnsi="Verdana"/>
          <w:color w:val="001323"/>
          <w:sz w:val="21"/>
          <w:szCs w:val="21"/>
        </w:rPr>
        <w:t>Todos los motivos que se pueden aportar para justificar la práctica de la evaluación educativa podrían ser clasificados en dos grandes categoría. Se evalúa para acreditar o clasificar o se evalúa para mejorar o motivar al aprendizaje. Ya hemos avanzado que no es razonable seguir identificando la evaluación solamente con exámenes y calificaciones, como buena parte de los actores del sistema educativo sigue haciendo. Esta evaluación es la evaluación “de” los aprendizajes</w:t>
      </w:r>
      <w:r>
        <w:rPr>
          <w:rStyle w:val="apple-converted-space"/>
          <w:rFonts w:ascii="Verdana" w:hAnsi="Verdana"/>
          <w:color w:val="001323"/>
          <w:sz w:val="21"/>
          <w:szCs w:val="21"/>
        </w:rPr>
        <w:t> </w:t>
      </w:r>
      <w:r>
        <w:rPr>
          <w:rFonts w:ascii="Verdana" w:hAnsi="Verdana"/>
          <w:b/>
          <w:bCs/>
          <w:color w:val="001323"/>
          <w:sz w:val="21"/>
          <w:szCs w:val="21"/>
        </w:rPr>
        <w:t>(</w:t>
      </w:r>
      <w:proofErr w:type="spellStart"/>
      <w:r>
        <w:rPr>
          <w:rFonts w:ascii="Verdana" w:hAnsi="Verdana"/>
          <w:b/>
          <w:bCs/>
          <w:color w:val="001323"/>
          <w:sz w:val="21"/>
          <w:szCs w:val="21"/>
        </w:rPr>
        <w:t>EdA</w:t>
      </w:r>
      <w:proofErr w:type="spellEnd"/>
      <w:r>
        <w:rPr>
          <w:rFonts w:ascii="Verdana" w:hAnsi="Verdana"/>
          <w:b/>
          <w:bCs/>
          <w:color w:val="001323"/>
          <w:sz w:val="21"/>
          <w:szCs w:val="21"/>
        </w:rPr>
        <w:t>)</w:t>
      </w:r>
      <w:r>
        <w:rPr>
          <w:rStyle w:val="apple-converted-space"/>
          <w:rFonts w:ascii="Verdana" w:hAnsi="Verdana"/>
          <w:color w:val="001323"/>
          <w:sz w:val="21"/>
          <w:szCs w:val="21"/>
        </w:rPr>
        <w:t> </w:t>
      </w:r>
      <w:r>
        <w:rPr>
          <w:rFonts w:ascii="Verdana" w:hAnsi="Verdana"/>
          <w:color w:val="001323"/>
          <w:sz w:val="21"/>
          <w:szCs w:val="21"/>
        </w:rPr>
        <w:t>que pretende auditar los aprendizajes realmente conseguidos tras un proceso de enseñanza-aprendizaje (E-A). De manera complementaria cabe considerar la evaluación “para” el aprendizaje</w:t>
      </w:r>
      <w:r>
        <w:rPr>
          <w:rStyle w:val="apple-converted-space"/>
          <w:rFonts w:ascii="Verdana" w:hAnsi="Verdana"/>
          <w:color w:val="001323"/>
          <w:sz w:val="21"/>
          <w:szCs w:val="21"/>
        </w:rPr>
        <w:t> </w:t>
      </w:r>
      <w:r>
        <w:rPr>
          <w:rFonts w:ascii="Verdana" w:hAnsi="Verdana"/>
          <w:b/>
          <w:bCs/>
          <w:color w:val="001323"/>
          <w:sz w:val="21"/>
          <w:szCs w:val="21"/>
        </w:rPr>
        <w:t>(</w:t>
      </w:r>
      <w:proofErr w:type="spellStart"/>
      <w:r>
        <w:rPr>
          <w:rFonts w:ascii="Verdana" w:hAnsi="Verdana"/>
          <w:b/>
          <w:bCs/>
          <w:color w:val="001323"/>
          <w:sz w:val="21"/>
          <w:szCs w:val="21"/>
        </w:rPr>
        <w:t>EpA</w:t>
      </w:r>
      <w:proofErr w:type="spellEnd"/>
      <w:r>
        <w:rPr>
          <w:rFonts w:ascii="Verdana" w:hAnsi="Verdana"/>
          <w:b/>
          <w:bCs/>
          <w:color w:val="001323"/>
          <w:sz w:val="21"/>
          <w:szCs w:val="21"/>
        </w:rPr>
        <w:t>)</w:t>
      </w:r>
      <w:r>
        <w:rPr>
          <w:rFonts w:ascii="Verdana" w:hAnsi="Verdana"/>
          <w:color w:val="001323"/>
          <w:sz w:val="21"/>
          <w:szCs w:val="21"/>
        </w:rPr>
        <w:t xml:space="preserve">, que no pretende desembocar en una calificación establecida por mandato administrativo que sanciona y da fe </w:t>
      </w:r>
      <w:proofErr w:type="gramStart"/>
      <w:r>
        <w:rPr>
          <w:rFonts w:ascii="Verdana" w:hAnsi="Verdana"/>
          <w:color w:val="001323"/>
          <w:sz w:val="21"/>
          <w:szCs w:val="21"/>
        </w:rPr>
        <w:t>de los conseguido</w:t>
      </w:r>
      <w:proofErr w:type="gramEnd"/>
      <w:r>
        <w:rPr>
          <w:rFonts w:ascii="Verdana" w:hAnsi="Verdana"/>
          <w:color w:val="001323"/>
          <w:sz w:val="21"/>
          <w:szCs w:val="21"/>
        </w:rPr>
        <w:t xml:space="preserve"> y que sirve para certificar, acreditar y/o clasificar al alumnado. No, la </w:t>
      </w:r>
      <w:proofErr w:type="spellStart"/>
      <w:r>
        <w:rPr>
          <w:rFonts w:ascii="Verdana" w:hAnsi="Verdana"/>
          <w:color w:val="001323"/>
          <w:sz w:val="21"/>
          <w:szCs w:val="21"/>
        </w:rPr>
        <w:t>EpA</w:t>
      </w:r>
      <w:proofErr w:type="spellEnd"/>
      <w:r>
        <w:rPr>
          <w:rFonts w:ascii="Verdana" w:hAnsi="Verdana"/>
          <w:color w:val="001323"/>
          <w:sz w:val="21"/>
          <w:szCs w:val="21"/>
        </w:rPr>
        <w:t xml:space="preserve"> pretende indagar en las dificultades que van surgiendo en el proceso E-A, pero no para calificar, sino para averiguar sus causas y para orientar al alumno sobre cómo puede superarlas. De manera que si una produce calificación, la otra produce guía y orientación. Una práctica solvente y completa de la evaluación conlleva un uso equilibrado de ambas, especialmente a partir de los trabajos de Black y </w:t>
      </w:r>
      <w:proofErr w:type="spellStart"/>
      <w:r>
        <w:rPr>
          <w:rFonts w:ascii="Verdana" w:hAnsi="Verdana"/>
          <w:color w:val="001323"/>
          <w:sz w:val="21"/>
          <w:szCs w:val="21"/>
        </w:rPr>
        <w:t>Wiliam</w:t>
      </w:r>
      <w:proofErr w:type="spellEnd"/>
      <w:r>
        <w:rPr>
          <w:rFonts w:ascii="Verdana" w:hAnsi="Verdana"/>
          <w:color w:val="001323"/>
          <w:sz w:val="21"/>
          <w:szCs w:val="21"/>
        </w:rPr>
        <w:t xml:space="preserve"> de 1998 en que aportaron las primeras evidencias contrastadas del enorme potencial para la mejora </w:t>
      </w:r>
      <w:proofErr w:type="spellStart"/>
      <w:r>
        <w:rPr>
          <w:rFonts w:ascii="Verdana" w:hAnsi="Verdana"/>
          <w:color w:val="001323"/>
          <w:sz w:val="21"/>
          <w:szCs w:val="21"/>
        </w:rPr>
        <w:t>del</w:t>
      </w:r>
      <w:proofErr w:type="spellEnd"/>
      <w:r>
        <w:rPr>
          <w:rFonts w:ascii="Verdana" w:hAnsi="Verdana"/>
          <w:color w:val="001323"/>
          <w:sz w:val="21"/>
          <w:szCs w:val="21"/>
        </w:rPr>
        <w:t xml:space="preserve"> los aprendizajes que encierra la evaluación “para” el aprendizaje bien aplicada, también llamada evaluación continua y formativa. Una evaluación carente de </w:t>
      </w:r>
      <w:proofErr w:type="spellStart"/>
      <w:r>
        <w:rPr>
          <w:rFonts w:ascii="Verdana" w:hAnsi="Verdana"/>
          <w:color w:val="001323"/>
          <w:sz w:val="21"/>
          <w:szCs w:val="21"/>
        </w:rPr>
        <w:t>EpA</w:t>
      </w:r>
      <w:proofErr w:type="spellEnd"/>
      <w:r>
        <w:rPr>
          <w:rFonts w:ascii="Verdana" w:hAnsi="Verdana"/>
          <w:color w:val="001323"/>
          <w:sz w:val="21"/>
          <w:szCs w:val="21"/>
        </w:rPr>
        <w:t>, puede desmotivar al alumnado si lo único que este recibe del sistema una y otra vez son calificaciones negativas que empiezan por hacer dudar a los alumnos de su propia valía y terminan por desmotivarlos, haciéndoles creer que no están capacitados para alcanzar los objetivos que les proponemos. </w:t>
      </w:r>
    </w:p>
    <w:p w:rsidR="0055355C" w:rsidRDefault="0055355C" w:rsidP="0055355C">
      <w:pPr>
        <w:pStyle w:val="NormalWeb"/>
        <w:shd w:val="clear" w:color="auto" w:fill="FFFFFF"/>
        <w:spacing w:before="0" w:beforeAutospacing="0" w:after="150" w:afterAutospacing="0" w:line="300" w:lineRule="atLeast"/>
        <w:rPr>
          <w:rFonts w:ascii="Verdana" w:hAnsi="Verdana"/>
          <w:color w:val="001323"/>
          <w:sz w:val="21"/>
          <w:szCs w:val="21"/>
        </w:rPr>
      </w:pPr>
      <w:r>
        <w:rPr>
          <w:rFonts w:ascii="Verdana" w:hAnsi="Verdana"/>
          <w:noProof/>
          <w:color w:val="001323"/>
          <w:sz w:val="21"/>
          <w:szCs w:val="21"/>
        </w:rPr>
        <w:drawing>
          <wp:inline distT="0" distB="0" distL="0" distR="0">
            <wp:extent cx="3057525" cy="857250"/>
            <wp:effectExtent l="0" t="0" r="9525" b="0"/>
            <wp:docPr id="30" name="Imagen 30" descr="Cuá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ánd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57525" cy="857250"/>
                    </a:xfrm>
                    <a:prstGeom prst="rect">
                      <a:avLst/>
                    </a:prstGeom>
                    <a:noFill/>
                    <a:ln>
                      <a:noFill/>
                    </a:ln>
                  </pic:spPr>
                </pic:pic>
              </a:graphicData>
            </a:graphic>
          </wp:inline>
        </w:drawing>
      </w:r>
    </w:p>
    <w:p w:rsidR="0055355C" w:rsidRDefault="0055355C" w:rsidP="0055355C">
      <w:pPr>
        <w:pStyle w:val="NormalWeb"/>
        <w:shd w:val="clear" w:color="auto" w:fill="FFFFFF"/>
        <w:spacing w:before="0" w:beforeAutospacing="0" w:after="150" w:afterAutospacing="0" w:line="300" w:lineRule="atLeast"/>
        <w:jc w:val="both"/>
        <w:rPr>
          <w:rFonts w:ascii="Verdana" w:hAnsi="Verdana"/>
          <w:color w:val="001323"/>
          <w:sz w:val="21"/>
          <w:szCs w:val="21"/>
        </w:rPr>
      </w:pPr>
      <w:r>
        <w:rPr>
          <w:rFonts w:ascii="Verdana" w:hAnsi="Verdana"/>
          <w:color w:val="001323"/>
          <w:sz w:val="21"/>
          <w:szCs w:val="21"/>
        </w:rPr>
        <w:t xml:space="preserve">Ya hemos indicado en una apartado anterior, que la evaluación se ha de llevar a cabo al </w:t>
      </w:r>
      <w:proofErr w:type="gramStart"/>
      <w:r>
        <w:rPr>
          <w:rFonts w:ascii="Verdana" w:hAnsi="Verdana"/>
          <w:color w:val="001323"/>
          <w:sz w:val="21"/>
          <w:szCs w:val="21"/>
        </w:rPr>
        <w:t>comienzo ,</w:t>
      </w:r>
      <w:proofErr w:type="gramEnd"/>
      <w:r>
        <w:rPr>
          <w:rFonts w:ascii="Verdana" w:hAnsi="Verdana"/>
          <w:color w:val="001323"/>
          <w:sz w:val="21"/>
          <w:szCs w:val="21"/>
        </w:rPr>
        <w:t xml:space="preserve"> durante y al final del proceso E-A. La evaluación inicial sirve para el ajuste de la planificación inicial del profesorado a fin de adaptarse adecuadamente al grupo real de alumnado que se atiende. La evaluación continua es la </w:t>
      </w:r>
      <w:proofErr w:type="spellStart"/>
      <w:r>
        <w:rPr>
          <w:rFonts w:ascii="Verdana" w:hAnsi="Verdana"/>
          <w:color w:val="001323"/>
          <w:sz w:val="21"/>
          <w:szCs w:val="21"/>
        </w:rPr>
        <w:t>EpA</w:t>
      </w:r>
      <w:proofErr w:type="spellEnd"/>
      <w:r>
        <w:rPr>
          <w:rFonts w:ascii="Verdana" w:hAnsi="Verdana"/>
          <w:color w:val="001323"/>
          <w:sz w:val="21"/>
          <w:szCs w:val="21"/>
        </w:rPr>
        <w:t xml:space="preserve"> que permanentemente nos permite ir ajustando el proceso </w:t>
      </w:r>
      <w:r>
        <w:rPr>
          <w:rFonts w:ascii="Verdana" w:hAnsi="Verdana"/>
          <w:color w:val="001323"/>
          <w:sz w:val="21"/>
          <w:szCs w:val="21"/>
        </w:rPr>
        <w:lastRenderedPageBreak/>
        <w:t>para ir consiguiendo lo que pretendemos y para ir corrigiendo la trayectoria en caso de necesidad. La evaluación final averigua en qué grado se han conseguido los objetivos previstos. </w:t>
      </w:r>
    </w:p>
    <w:p w:rsidR="0055355C" w:rsidRDefault="0055355C" w:rsidP="0055355C">
      <w:pPr>
        <w:pStyle w:val="NormalWeb"/>
        <w:shd w:val="clear" w:color="auto" w:fill="FFFFFF"/>
        <w:spacing w:before="0" w:beforeAutospacing="0" w:after="150" w:afterAutospacing="0" w:line="300" w:lineRule="atLeast"/>
        <w:rPr>
          <w:rFonts w:ascii="Verdana" w:hAnsi="Verdana"/>
          <w:color w:val="001323"/>
          <w:sz w:val="21"/>
          <w:szCs w:val="21"/>
        </w:rPr>
      </w:pPr>
      <w:r>
        <w:rPr>
          <w:rFonts w:ascii="Verdana" w:hAnsi="Verdana"/>
          <w:noProof/>
          <w:color w:val="001323"/>
          <w:sz w:val="21"/>
          <w:szCs w:val="21"/>
        </w:rPr>
        <w:drawing>
          <wp:inline distT="0" distB="0" distL="0" distR="0">
            <wp:extent cx="3057525" cy="838200"/>
            <wp:effectExtent l="0" t="0" r="9525" b="0"/>
            <wp:docPr id="29" name="Imagen 29" descr="Qu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Qué"/>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57525" cy="838200"/>
                    </a:xfrm>
                    <a:prstGeom prst="rect">
                      <a:avLst/>
                    </a:prstGeom>
                    <a:noFill/>
                    <a:ln>
                      <a:noFill/>
                    </a:ln>
                  </pic:spPr>
                </pic:pic>
              </a:graphicData>
            </a:graphic>
          </wp:inline>
        </w:drawing>
      </w:r>
    </w:p>
    <w:p w:rsidR="0055355C" w:rsidRDefault="0055355C" w:rsidP="0055355C">
      <w:pPr>
        <w:pStyle w:val="NormalWeb"/>
        <w:shd w:val="clear" w:color="auto" w:fill="FFFFFF"/>
        <w:spacing w:before="0" w:beforeAutospacing="0" w:after="150" w:afterAutospacing="0" w:line="300" w:lineRule="atLeast"/>
        <w:jc w:val="both"/>
        <w:rPr>
          <w:rFonts w:ascii="Verdana" w:hAnsi="Verdana"/>
          <w:color w:val="001323"/>
          <w:sz w:val="21"/>
          <w:szCs w:val="21"/>
        </w:rPr>
      </w:pPr>
      <w:r>
        <w:rPr>
          <w:rFonts w:ascii="Verdana" w:hAnsi="Verdana"/>
          <w:color w:val="001323"/>
          <w:sz w:val="21"/>
          <w:szCs w:val="21"/>
        </w:rPr>
        <w:t>Es preciso tener claro qué es lo que queremos evaluar. El referente para la evaluación no puede ser discrecional ni arbitrario. El objeto de la evaluación, serán los objetivos de aprendizaje pretendidos, concretados y aclarados mediante los criterios de evaluación y los indicadores de aprendizaje evaluables.</w:t>
      </w:r>
      <w:r>
        <w:rPr>
          <w:rStyle w:val="apple-converted-space"/>
          <w:rFonts w:ascii="Verdana" w:hAnsi="Verdana"/>
          <w:color w:val="001323"/>
          <w:sz w:val="21"/>
          <w:szCs w:val="21"/>
        </w:rPr>
        <w:t> </w:t>
      </w:r>
      <w:r>
        <w:rPr>
          <w:rFonts w:ascii="Verdana" w:hAnsi="Verdana"/>
          <w:b/>
          <w:bCs/>
          <w:color w:val="001323"/>
          <w:sz w:val="21"/>
          <w:szCs w:val="21"/>
        </w:rPr>
        <w:t>Los criterios de evaluación</w:t>
      </w:r>
      <w:r>
        <w:rPr>
          <w:rStyle w:val="apple-converted-space"/>
          <w:rFonts w:ascii="Verdana" w:hAnsi="Verdana"/>
          <w:color w:val="001323"/>
          <w:sz w:val="21"/>
          <w:szCs w:val="21"/>
        </w:rPr>
        <w:t> </w:t>
      </w:r>
      <w:r>
        <w:rPr>
          <w:rFonts w:ascii="Verdana" w:hAnsi="Verdana"/>
          <w:color w:val="001323"/>
          <w:sz w:val="21"/>
          <w:szCs w:val="21"/>
        </w:rPr>
        <w:t>son el referente específico para evaluar el aprendizaje del alumnado. Describen aquello que se quiere valorar y que el alumnado debe lograr, tanto en conocimiento como en competencias; responden a lo que se pretende conseguir en cada asignatura.</w:t>
      </w:r>
      <w:r>
        <w:rPr>
          <w:rStyle w:val="apple-converted-space"/>
          <w:rFonts w:ascii="Verdana" w:hAnsi="Verdana"/>
          <w:color w:val="001323"/>
          <w:sz w:val="21"/>
          <w:szCs w:val="21"/>
        </w:rPr>
        <w:t> </w:t>
      </w:r>
      <w:r>
        <w:rPr>
          <w:rFonts w:ascii="Verdana" w:hAnsi="Verdana"/>
          <w:b/>
          <w:bCs/>
          <w:color w:val="001323"/>
          <w:sz w:val="21"/>
          <w:szCs w:val="21"/>
        </w:rPr>
        <w:t>Los indicadores de aprendizaje evaluables</w:t>
      </w:r>
      <w:r>
        <w:rPr>
          <w:rStyle w:val="apple-converted-space"/>
          <w:rFonts w:ascii="Verdana" w:hAnsi="Verdana"/>
          <w:color w:val="001323"/>
          <w:sz w:val="21"/>
          <w:szCs w:val="21"/>
        </w:rPr>
        <w:t> </w:t>
      </w:r>
      <w:r>
        <w:rPr>
          <w:rFonts w:ascii="Verdana" w:hAnsi="Verdana"/>
          <w:color w:val="001323"/>
          <w:sz w:val="21"/>
          <w:szCs w:val="21"/>
        </w:rPr>
        <w:t>son especificaciones de los criterios de evaluación que permiten definir resultados de aprendizaje, y que concretan lo que el alumno debe saber, comprender y saber hacer en cada asignatura; deben ser observables, medibles, y evaluables y permitir graduar el rendimiento o logro alcanzado. Su diseño debe contribuir y facilitar el diseño de pruebas estandarizadas y comparables. (Definiciones en el art. 2 del RD126/2014 de Currículo Básico de Educación Primaria).</w:t>
      </w:r>
    </w:p>
    <w:p w:rsidR="0055355C" w:rsidRDefault="0055355C" w:rsidP="0055355C">
      <w:pPr>
        <w:pStyle w:val="NormalWeb"/>
        <w:shd w:val="clear" w:color="auto" w:fill="FFFFFF"/>
        <w:spacing w:before="0" w:beforeAutospacing="0" w:after="150" w:afterAutospacing="0" w:line="300" w:lineRule="atLeast"/>
        <w:jc w:val="both"/>
        <w:rPr>
          <w:rFonts w:ascii="Verdana" w:hAnsi="Verdana"/>
          <w:color w:val="001323"/>
          <w:sz w:val="21"/>
          <w:szCs w:val="21"/>
        </w:rPr>
      </w:pPr>
      <w:r>
        <w:rPr>
          <w:rFonts w:ascii="Verdana" w:hAnsi="Verdana"/>
          <w:color w:val="001323"/>
          <w:sz w:val="21"/>
          <w:szCs w:val="21"/>
        </w:rPr>
        <w:t>Cabe considerar, que en función de que un indicador sea un conocimiento, una comprensión o una habilidad o competencia, tanto el procedimiento como el instrumento adecuado deberán cumplir una serie de requisitos, ya que no cualquier instrumento sirve para evaluar todos los tipos de aprendizaje. En estos casos no siempre es intercambiable el procedimiento a seguir en la evaluación. Como caso concreto no es lo mismo evaluar un conocimiento, que se puede hacer mediante una prueba objetiva, que evaluar una competencia que posiblemente requiere de la observación un desempeño, de una ejecución o de la elaboración de un producto cuya calidad esperada esté previamente especificada. </w:t>
      </w:r>
    </w:p>
    <w:p w:rsidR="00732156" w:rsidRDefault="00732156" w:rsidP="0055355C">
      <w:pPr>
        <w:pStyle w:val="NormalWeb"/>
        <w:shd w:val="clear" w:color="auto" w:fill="FFFFFF"/>
        <w:spacing w:before="0" w:beforeAutospacing="0" w:after="150" w:afterAutospacing="0" w:line="300" w:lineRule="atLeast"/>
        <w:jc w:val="both"/>
        <w:rPr>
          <w:rFonts w:ascii="Verdana" w:hAnsi="Verdana"/>
          <w:color w:val="001323"/>
          <w:sz w:val="21"/>
          <w:szCs w:val="21"/>
        </w:rPr>
      </w:pPr>
    </w:p>
    <w:p w:rsidR="0055355C" w:rsidRDefault="0055355C" w:rsidP="0055355C">
      <w:pPr>
        <w:pStyle w:val="NormalWeb"/>
        <w:shd w:val="clear" w:color="auto" w:fill="FFFFFF"/>
        <w:spacing w:before="0" w:beforeAutospacing="0" w:after="150" w:afterAutospacing="0" w:line="300" w:lineRule="atLeast"/>
        <w:rPr>
          <w:rFonts w:ascii="Verdana" w:hAnsi="Verdana"/>
          <w:color w:val="001323"/>
          <w:sz w:val="21"/>
          <w:szCs w:val="21"/>
        </w:rPr>
      </w:pPr>
      <w:r>
        <w:rPr>
          <w:rFonts w:ascii="Verdana" w:hAnsi="Verdana"/>
          <w:noProof/>
          <w:color w:val="001323"/>
          <w:sz w:val="21"/>
          <w:szCs w:val="21"/>
        </w:rPr>
        <w:drawing>
          <wp:inline distT="0" distB="0" distL="0" distR="0">
            <wp:extent cx="3076575" cy="857250"/>
            <wp:effectExtent l="0" t="0" r="9525" b="0"/>
            <wp:docPr id="28" name="Imagen 28" descr="Có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óm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76575" cy="857250"/>
                    </a:xfrm>
                    <a:prstGeom prst="rect">
                      <a:avLst/>
                    </a:prstGeom>
                    <a:noFill/>
                    <a:ln>
                      <a:noFill/>
                    </a:ln>
                  </pic:spPr>
                </pic:pic>
              </a:graphicData>
            </a:graphic>
          </wp:inline>
        </w:drawing>
      </w:r>
    </w:p>
    <w:p w:rsidR="0055355C" w:rsidRDefault="0055355C" w:rsidP="0055355C">
      <w:pPr>
        <w:pStyle w:val="NormalWeb"/>
        <w:shd w:val="clear" w:color="auto" w:fill="FFFFFF"/>
        <w:spacing w:before="0" w:beforeAutospacing="0" w:after="150" w:afterAutospacing="0" w:line="300" w:lineRule="atLeast"/>
        <w:jc w:val="both"/>
        <w:rPr>
          <w:rFonts w:ascii="Verdana" w:hAnsi="Verdana"/>
          <w:color w:val="001323"/>
          <w:sz w:val="21"/>
          <w:szCs w:val="21"/>
        </w:rPr>
      </w:pPr>
      <w:r>
        <w:rPr>
          <w:rFonts w:ascii="Verdana" w:hAnsi="Verdana"/>
          <w:color w:val="001323"/>
          <w:sz w:val="21"/>
          <w:szCs w:val="21"/>
        </w:rPr>
        <w:t>Tal como se ha comentado en punto anterior no todos los métodos de evaluación valen para todos los tipos de objetivos de aprendizaje a evaluar. De ahí que las recomendaciones que permanente se hacen para diversificar los instrumentos de evaluación no respondan a un capricho, sino a una orientación para que estos instrumentos sean adecuados al tipo de objetivos de aprendizaje que se pretenda evaluar. </w:t>
      </w:r>
    </w:p>
    <w:tbl>
      <w:tblPr>
        <w:tblW w:w="7275" w:type="dxa"/>
        <w:tblBorders>
          <w:top w:val="single" w:sz="12" w:space="0" w:color="71C1E2"/>
          <w:left w:val="single" w:sz="12" w:space="0" w:color="71C1E2"/>
          <w:bottom w:val="single" w:sz="12" w:space="0" w:color="71C1E2"/>
          <w:right w:val="single" w:sz="12" w:space="0" w:color="71C1E2"/>
        </w:tblBorders>
        <w:tblCellMar>
          <w:left w:w="0" w:type="dxa"/>
          <w:right w:w="0" w:type="dxa"/>
        </w:tblCellMar>
        <w:tblLook w:val="04A0" w:firstRow="1" w:lastRow="0" w:firstColumn="1" w:lastColumn="0" w:noHBand="0" w:noVBand="1"/>
      </w:tblPr>
      <w:tblGrid>
        <w:gridCol w:w="1586"/>
        <w:gridCol w:w="1733"/>
        <w:gridCol w:w="1674"/>
        <w:gridCol w:w="1674"/>
        <w:gridCol w:w="1695"/>
      </w:tblGrid>
      <w:tr w:rsidR="0055355C" w:rsidRPr="00732156" w:rsidTr="0055355C">
        <w:tc>
          <w:tcPr>
            <w:tcW w:w="0" w:type="auto"/>
            <w:vMerge w:val="restart"/>
            <w:tcBorders>
              <w:top w:val="single" w:sz="6" w:space="0" w:color="71C1E2"/>
              <w:left w:val="single" w:sz="6" w:space="0" w:color="71C1E2"/>
              <w:bottom w:val="single" w:sz="6" w:space="0" w:color="71C1E2"/>
              <w:right w:val="single" w:sz="6" w:space="0" w:color="71C1E2"/>
            </w:tcBorders>
            <w:shd w:val="clear" w:color="auto" w:fill="auto"/>
            <w:vAlign w:val="center"/>
            <w:hideMark/>
          </w:tcPr>
          <w:p w:rsidR="0055355C" w:rsidRPr="00732156" w:rsidRDefault="0055355C">
            <w:pPr>
              <w:pStyle w:val="NormalWeb"/>
              <w:spacing w:before="0" w:beforeAutospacing="0" w:after="150" w:afterAutospacing="0"/>
              <w:rPr>
                <w:rFonts w:ascii="Verdana" w:hAnsi="Verdana"/>
                <w:sz w:val="20"/>
                <w:szCs w:val="20"/>
              </w:rPr>
            </w:pPr>
            <w:r w:rsidRPr="00732156">
              <w:rPr>
                <w:rFonts w:ascii="Verdana" w:hAnsi="Verdana"/>
                <w:b/>
                <w:bCs/>
                <w:sz w:val="20"/>
                <w:szCs w:val="20"/>
              </w:rPr>
              <w:lastRenderedPageBreak/>
              <w:t>Objetivos de aprendizaje a evaluar</w:t>
            </w:r>
          </w:p>
        </w:tc>
        <w:tc>
          <w:tcPr>
            <w:tcW w:w="0" w:type="auto"/>
            <w:gridSpan w:val="4"/>
            <w:tcBorders>
              <w:top w:val="single" w:sz="6" w:space="0" w:color="71C1E2"/>
              <w:left w:val="single" w:sz="6" w:space="0" w:color="71C1E2"/>
              <w:bottom w:val="single" w:sz="6" w:space="0" w:color="71C1E2"/>
              <w:right w:val="single" w:sz="6" w:space="0" w:color="71C1E2"/>
            </w:tcBorders>
            <w:shd w:val="clear" w:color="auto" w:fill="auto"/>
            <w:tcMar>
              <w:top w:w="0" w:type="dxa"/>
              <w:left w:w="300" w:type="dxa"/>
              <w:bottom w:w="0" w:type="dxa"/>
              <w:right w:w="0" w:type="dxa"/>
            </w:tcMar>
            <w:vAlign w:val="center"/>
            <w:hideMark/>
          </w:tcPr>
          <w:p w:rsidR="0055355C" w:rsidRPr="00732156" w:rsidRDefault="0055355C">
            <w:pPr>
              <w:pStyle w:val="NormalWeb"/>
              <w:spacing w:before="0" w:beforeAutospacing="0" w:after="150" w:afterAutospacing="0"/>
              <w:jc w:val="center"/>
              <w:rPr>
                <w:rFonts w:ascii="Verdana" w:hAnsi="Verdana"/>
                <w:sz w:val="20"/>
                <w:szCs w:val="20"/>
              </w:rPr>
            </w:pPr>
            <w:r w:rsidRPr="00732156">
              <w:rPr>
                <w:rFonts w:ascii="Verdana" w:hAnsi="Verdana"/>
                <w:b/>
                <w:bCs/>
                <w:sz w:val="20"/>
                <w:szCs w:val="20"/>
              </w:rPr>
              <w:t>Métodos de Evaluación</w:t>
            </w:r>
          </w:p>
        </w:tc>
      </w:tr>
      <w:tr w:rsidR="0055355C" w:rsidRPr="00732156" w:rsidTr="0055355C">
        <w:tc>
          <w:tcPr>
            <w:tcW w:w="0" w:type="auto"/>
            <w:vMerge/>
            <w:tcBorders>
              <w:top w:val="single" w:sz="6" w:space="0" w:color="71C1E2"/>
              <w:left w:val="single" w:sz="6" w:space="0" w:color="71C1E2"/>
              <w:bottom w:val="single" w:sz="6" w:space="0" w:color="71C1E2"/>
              <w:right w:val="single" w:sz="6" w:space="0" w:color="71C1E2"/>
            </w:tcBorders>
            <w:shd w:val="clear" w:color="auto" w:fill="auto"/>
            <w:vAlign w:val="center"/>
            <w:hideMark/>
          </w:tcPr>
          <w:p w:rsidR="0055355C" w:rsidRPr="00732156" w:rsidRDefault="0055355C">
            <w:pPr>
              <w:rPr>
                <w:rFonts w:ascii="Verdana" w:hAnsi="Verdana"/>
                <w:sz w:val="20"/>
                <w:szCs w:val="20"/>
              </w:rPr>
            </w:pPr>
          </w:p>
        </w:tc>
        <w:tc>
          <w:tcPr>
            <w:tcW w:w="0" w:type="auto"/>
            <w:tcBorders>
              <w:top w:val="single" w:sz="6" w:space="0" w:color="71C1E2"/>
              <w:left w:val="single" w:sz="6" w:space="0" w:color="71C1E2"/>
              <w:bottom w:val="single" w:sz="6" w:space="0" w:color="71C1E2"/>
              <w:right w:val="single" w:sz="6" w:space="0" w:color="71C1E2"/>
            </w:tcBorders>
            <w:shd w:val="clear" w:color="auto" w:fill="auto"/>
            <w:vAlign w:val="center"/>
            <w:hideMark/>
          </w:tcPr>
          <w:p w:rsidR="0055355C" w:rsidRPr="00732156" w:rsidRDefault="0055355C">
            <w:pPr>
              <w:pStyle w:val="NormalWeb"/>
              <w:spacing w:before="0" w:beforeAutospacing="0" w:after="150" w:afterAutospacing="0"/>
              <w:jc w:val="center"/>
              <w:rPr>
                <w:rFonts w:ascii="Verdana" w:hAnsi="Verdana"/>
                <w:sz w:val="20"/>
                <w:szCs w:val="20"/>
              </w:rPr>
            </w:pPr>
            <w:r w:rsidRPr="00732156">
              <w:rPr>
                <w:rFonts w:ascii="Verdana" w:hAnsi="Verdana"/>
                <w:sz w:val="20"/>
                <w:szCs w:val="20"/>
              </w:rPr>
              <w:t>Respuesta seleccionada y/o respuesta corta</w:t>
            </w:r>
          </w:p>
        </w:tc>
        <w:tc>
          <w:tcPr>
            <w:tcW w:w="0" w:type="auto"/>
            <w:tcBorders>
              <w:top w:val="single" w:sz="6" w:space="0" w:color="71C1E2"/>
              <w:left w:val="single" w:sz="6" w:space="0" w:color="71C1E2"/>
              <w:bottom w:val="single" w:sz="6" w:space="0" w:color="71C1E2"/>
              <w:right w:val="single" w:sz="6" w:space="0" w:color="71C1E2"/>
            </w:tcBorders>
            <w:shd w:val="clear" w:color="auto" w:fill="auto"/>
            <w:tcMar>
              <w:top w:w="0" w:type="dxa"/>
              <w:left w:w="300" w:type="dxa"/>
              <w:bottom w:w="0" w:type="dxa"/>
              <w:right w:w="0" w:type="dxa"/>
            </w:tcMar>
            <w:vAlign w:val="center"/>
            <w:hideMark/>
          </w:tcPr>
          <w:p w:rsidR="0055355C" w:rsidRPr="00732156" w:rsidRDefault="0055355C">
            <w:pPr>
              <w:pStyle w:val="NormalWeb"/>
              <w:spacing w:before="0" w:beforeAutospacing="0" w:after="150" w:afterAutospacing="0"/>
              <w:jc w:val="center"/>
              <w:rPr>
                <w:rFonts w:ascii="Verdana" w:hAnsi="Verdana"/>
                <w:sz w:val="20"/>
                <w:szCs w:val="20"/>
              </w:rPr>
            </w:pPr>
            <w:r w:rsidRPr="00732156">
              <w:rPr>
                <w:rFonts w:ascii="Verdana" w:hAnsi="Verdana"/>
                <w:sz w:val="20"/>
                <w:szCs w:val="20"/>
              </w:rPr>
              <w:t>Respuesta extensa</w:t>
            </w:r>
          </w:p>
        </w:tc>
        <w:tc>
          <w:tcPr>
            <w:tcW w:w="0" w:type="auto"/>
            <w:tcBorders>
              <w:top w:val="single" w:sz="6" w:space="0" w:color="71C1E2"/>
              <w:left w:val="single" w:sz="6" w:space="0" w:color="71C1E2"/>
              <w:bottom w:val="single" w:sz="6" w:space="0" w:color="71C1E2"/>
              <w:right w:val="single" w:sz="6" w:space="0" w:color="71C1E2"/>
            </w:tcBorders>
            <w:shd w:val="clear" w:color="auto" w:fill="auto"/>
            <w:tcMar>
              <w:top w:w="0" w:type="dxa"/>
              <w:left w:w="300" w:type="dxa"/>
              <w:bottom w:w="0" w:type="dxa"/>
              <w:right w:w="0" w:type="dxa"/>
            </w:tcMar>
            <w:vAlign w:val="center"/>
            <w:hideMark/>
          </w:tcPr>
          <w:p w:rsidR="0055355C" w:rsidRPr="00732156" w:rsidRDefault="0055355C">
            <w:pPr>
              <w:pStyle w:val="NormalWeb"/>
              <w:spacing w:before="0" w:beforeAutospacing="0" w:after="150" w:afterAutospacing="0"/>
              <w:jc w:val="center"/>
              <w:rPr>
                <w:rFonts w:ascii="Verdana" w:hAnsi="Verdana"/>
                <w:sz w:val="20"/>
                <w:szCs w:val="20"/>
              </w:rPr>
            </w:pPr>
            <w:r w:rsidRPr="00732156">
              <w:rPr>
                <w:rFonts w:ascii="Verdana" w:hAnsi="Verdana"/>
                <w:sz w:val="20"/>
                <w:szCs w:val="20"/>
              </w:rPr>
              <w:t>Evaluación del desempeño mediante la observación</w:t>
            </w:r>
          </w:p>
        </w:tc>
        <w:tc>
          <w:tcPr>
            <w:tcW w:w="0" w:type="auto"/>
            <w:tcBorders>
              <w:top w:val="single" w:sz="6" w:space="0" w:color="71C1E2"/>
              <w:left w:val="single" w:sz="6" w:space="0" w:color="71C1E2"/>
              <w:bottom w:val="single" w:sz="6" w:space="0" w:color="71C1E2"/>
              <w:right w:val="single" w:sz="6" w:space="0" w:color="71C1E2"/>
            </w:tcBorders>
            <w:shd w:val="clear" w:color="auto" w:fill="auto"/>
            <w:tcMar>
              <w:top w:w="0" w:type="dxa"/>
              <w:left w:w="300" w:type="dxa"/>
              <w:bottom w:w="0" w:type="dxa"/>
              <w:right w:w="0" w:type="dxa"/>
            </w:tcMar>
            <w:vAlign w:val="center"/>
            <w:hideMark/>
          </w:tcPr>
          <w:p w:rsidR="0055355C" w:rsidRPr="00732156" w:rsidRDefault="0055355C">
            <w:pPr>
              <w:pStyle w:val="NormalWeb"/>
              <w:spacing w:before="0" w:beforeAutospacing="0" w:after="150" w:afterAutospacing="0"/>
              <w:jc w:val="center"/>
              <w:rPr>
                <w:rFonts w:ascii="Verdana" w:hAnsi="Verdana"/>
                <w:sz w:val="20"/>
                <w:szCs w:val="20"/>
              </w:rPr>
            </w:pPr>
            <w:r w:rsidRPr="00732156">
              <w:rPr>
                <w:rFonts w:ascii="Verdana" w:hAnsi="Verdana"/>
                <w:sz w:val="20"/>
                <w:szCs w:val="20"/>
              </w:rPr>
              <w:t>Comunicación personal</w:t>
            </w:r>
          </w:p>
        </w:tc>
      </w:tr>
      <w:tr w:rsidR="0055355C" w:rsidRPr="00732156" w:rsidTr="0055355C">
        <w:tc>
          <w:tcPr>
            <w:tcW w:w="0" w:type="auto"/>
            <w:tcBorders>
              <w:top w:val="single" w:sz="6" w:space="0" w:color="71C1E2"/>
              <w:left w:val="single" w:sz="6" w:space="0" w:color="71C1E2"/>
              <w:bottom w:val="single" w:sz="6" w:space="0" w:color="71C1E2"/>
              <w:right w:val="single" w:sz="6" w:space="0" w:color="71C1E2"/>
            </w:tcBorders>
            <w:shd w:val="clear" w:color="auto" w:fill="auto"/>
            <w:vAlign w:val="center"/>
            <w:hideMark/>
          </w:tcPr>
          <w:p w:rsidR="0055355C" w:rsidRPr="00732156" w:rsidRDefault="0055355C">
            <w:pPr>
              <w:pStyle w:val="NormalWeb"/>
              <w:spacing w:before="0" w:beforeAutospacing="0" w:after="150" w:afterAutospacing="0"/>
              <w:rPr>
                <w:rFonts w:ascii="Verdana" w:hAnsi="Verdana"/>
                <w:sz w:val="20"/>
                <w:szCs w:val="20"/>
              </w:rPr>
            </w:pPr>
            <w:r w:rsidRPr="00732156">
              <w:rPr>
                <w:rFonts w:ascii="Verdana" w:hAnsi="Verdana"/>
                <w:b/>
                <w:bCs/>
                <w:sz w:val="20"/>
                <w:szCs w:val="20"/>
              </w:rPr>
              <w:t>Dominio del Conocimiento</w:t>
            </w:r>
          </w:p>
        </w:tc>
        <w:tc>
          <w:tcPr>
            <w:tcW w:w="0" w:type="auto"/>
            <w:tcBorders>
              <w:top w:val="single" w:sz="6" w:space="0" w:color="71C1E2"/>
              <w:left w:val="single" w:sz="6" w:space="0" w:color="71C1E2"/>
              <w:bottom w:val="single" w:sz="6" w:space="0" w:color="71C1E2"/>
              <w:right w:val="single" w:sz="6" w:space="0" w:color="71C1E2"/>
            </w:tcBorders>
            <w:shd w:val="clear" w:color="auto" w:fill="auto"/>
            <w:tcMar>
              <w:top w:w="0" w:type="dxa"/>
              <w:left w:w="300" w:type="dxa"/>
              <w:bottom w:w="0" w:type="dxa"/>
              <w:right w:w="0" w:type="dxa"/>
            </w:tcMar>
            <w:vAlign w:val="center"/>
            <w:hideMark/>
          </w:tcPr>
          <w:p w:rsidR="0055355C" w:rsidRPr="00732156" w:rsidRDefault="0055355C">
            <w:pPr>
              <w:pStyle w:val="NormalWeb"/>
              <w:spacing w:before="0" w:beforeAutospacing="0" w:after="150" w:afterAutospacing="0"/>
              <w:jc w:val="center"/>
              <w:rPr>
                <w:rFonts w:ascii="Verdana" w:hAnsi="Verdana"/>
                <w:sz w:val="20"/>
                <w:szCs w:val="20"/>
              </w:rPr>
            </w:pPr>
            <w:r w:rsidRPr="00732156">
              <w:rPr>
                <w:rFonts w:ascii="Verdana" w:hAnsi="Verdana"/>
                <w:sz w:val="20"/>
                <w:szCs w:val="20"/>
              </w:rPr>
              <w:t>Buena adecuación para la evaluación de conocimientos</w:t>
            </w:r>
          </w:p>
        </w:tc>
        <w:tc>
          <w:tcPr>
            <w:tcW w:w="0" w:type="auto"/>
            <w:tcBorders>
              <w:top w:val="single" w:sz="6" w:space="0" w:color="71C1E2"/>
              <w:left w:val="single" w:sz="6" w:space="0" w:color="71C1E2"/>
              <w:bottom w:val="single" w:sz="6" w:space="0" w:color="71C1E2"/>
              <w:right w:val="single" w:sz="6" w:space="0" w:color="71C1E2"/>
            </w:tcBorders>
            <w:shd w:val="clear" w:color="auto" w:fill="auto"/>
            <w:tcMar>
              <w:top w:w="0" w:type="dxa"/>
              <w:left w:w="300" w:type="dxa"/>
              <w:bottom w:w="0" w:type="dxa"/>
              <w:right w:w="0" w:type="dxa"/>
            </w:tcMar>
            <w:vAlign w:val="center"/>
            <w:hideMark/>
          </w:tcPr>
          <w:p w:rsidR="0055355C" w:rsidRPr="00732156" w:rsidRDefault="0055355C">
            <w:pPr>
              <w:pStyle w:val="NormalWeb"/>
              <w:spacing w:before="0" w:beforeAutospacing="0" w:after="150" w:afterAutospacing="0"/>
              <w:jc w:val="center"/>
              <w:rPr>
                <w:rFonts w:ascii="Verdana" w:hAnsi="Verdana"/>
                <w:sz w:val="20"/>
                <w:szCs w:val="20"/>
              </w:rPr>
            </w:pPr>
            <w:r w:rsidRPr="00732156">
              <w:rPr>
                <w:rFonts w:ascii="Verdana" w:hAnsi="Verdana"/>
                <w:sz w:val="20"/>
                <w:szCs w:val="20"/>
              </w:rPr>
              <w:t>Buena adecuación para la explotación de la comprensión de las relaciones entre elementos de conocimiento</w:t>
            </w:r>
          </w:p>
        </w:tc>
        <w:tc>
          <w:tcPr>
            <w:tcW w:w="0" w:type="auto"/>
            <w:tcBorders>
              <w:top w:val="single" w:sz="6" w:space="0" w:color="71C1E2"/>
              <w:left w:val="single" w:sz="6" w:space="0" w:color="71C1E2"/>
              <w:bottom w:val="single" w:sz="6" w:space="0" w:color="71C1E2"/>
              <w:right w:val="single" w:sz="6" w:space="0" w:color="71C1E2"/>
            </w:tcBorders>
            <w:shd w:val="clear" w:color="auto" w:fill="auto"/>
            <w:tcMar>
              <w:top w:w="0" w:type="dxa"/>
              <w:left w:w="300" w:type="dxa"/>
              <w:bottom w:w="0" w:type="dxa"/>
              <w:right w:w="0" w:type="dxa"/>
            </w:tcMar>
            <w:vAlign w:val="center"/>
            <w:hideMark/>
          </w:tcPr>
          <w:p w:rsidR="0055355C" w:rsidRPr="00732156" w:rsidRDefault="0055355C">
            <w:pPr>
              <w:pStyle w:val="NormalWeb"/>
              <w:spacing w:before="0" w:beforeAutospacing="0" w:after="150" w:afterAutospacing="0"/>
              <w:jc w:val="center"/>
              <w:rPr>
                <w:rFonts w:ascii="Verdana" w:hAnsi="Verdana"/>
                <w:sz w:val="20"/>
                <w:szCs w:val="20"/>
              </w:rPr>
            </w:pPr>
            <w:r w:rsidRPr="00732156">
              <w:rPr>
                <w:rFonts w:ascii="Verdana" w:hAnsi="Verdana"/>
                <w:sz w:val="20"/>
                <w:szCs w:val="20"/>
              </w:rPr>
              <w:t>No hay buena adecuación. Se consume demasiado tiempo para cubrir todo.</w:t>
            </w:r>
          </w:p>
          <w:p w:rsidR="0055355C" w:rsidRPr="00732156" w:rsidRDefault="0055355C">
            <w:pPr>
              <w:pStyle w:val="NormalWeb"/>
              <w:spacing w:before="0" w:beforeAutospacing="0" w:after="150" w:afterAutospacing="0"/>
              <w:jc w:val="center"/>
              <w:rPr>
                <w:rFonts w:ascii="Verdana" w:hAnsi="Verdana"/>
                <w:sz w:val="20"/>
                <w:szCs w:val="20"/>
              </w:rPr>
            </w:pPr>
            <w:r w:rsidRPr="00732156">
              <w:rPr>
                <w:rFonts w:ascii="Verdana" w:hAnsi="Verdana"/>
                <w:sz w:val="20"/>
                <w:szCs w:val="20"/>
              </w:rPr>
              <w:t> </w:t>
            </w:r>
          </w:p>
        </w:tc>
        <w:tc>
          <w:tcPr>
            <w:tcW w:w="0" w:type="auto"/>
            <w:tcBorders>
              <w:top w:val="single" w:sz="6" w:space="0" w:color="71C1E2"/>
              <w:left w:val="single" w:sz="6" w:space="0" w:color="71C1E2"/>
              <w:bottom w:val="single" w:sz="6" w:space="0" w:color="71C1E2"/>
              <w:right w:val="single" w:sz="6" w:space="0" w:color="71C1E2"/>
            </w:tcBorders>
            <w:shd w:val="clear" w:color="auto" w:fill="auto"/>
            <w:tcMar>
              <w:top w:w="0" w:type="dxa"/>
              <w:left w:w="300" w:type="dxa"/>
              <w:bottom w:w="0" w:type="dxa"/>
              <w:right w:w="0" w:type="dxa"/>
            </w:tcMar>
            <w:vAlign w:val="center"/>
            <w:hideMark/>
          </w:tcPr>
          <w:p w:rsidR="0055355C" w:rsidRPr="00732156" w:rsidRDefault="0055355C">
            <w:pPr>
              <w:pStyle w:val="NormalWeb"/>
              <w:spacing w:before="0" w:beforeAutospacing="0" w:after="150" w:afterAutospacing="0"/>
              <w:jc w:val="center"/>
              <w:rPr>
                <w:rFonts w:ascii="Verdana" w:hAnsi="Verdana"/>
                <w:sz w:val="20"/>
                <w:szCs w:val="20"/>
              </w:rPr>
            </w:pPr>
            <w:r w:rsidRPr="00732156">
              <w:rPr>
                <w:rFonts w:ascii="Verdana" w:hAnsi="Verdana"/>
                <w:sz w:val="20"/>
                <w:szCs w:val="20"/>
              </w:rPr>
              <w:t>Se pueden hacer preguntas, evaluar respuestas e inferir dominio del tema, pero supone consumir mucho tiempo</w:t>
            </w:r>
          </w:p>
        </w:tc>
      </w:tr>
      <w:tr w:rsidR="0055355C" w:rsidRPr="00732156" w:rsidTr="0055355C">
        <w:tc>
          <w:tcPr>
            <w:tcW w:w="0" w:type="auto"/>
            <w:tcBorders>
              <w:top w:val="single" w:sz="6" w:space="0" w:color="71C1E2"/>
              <w:left w:val="single" w:sz="6" w:space="0" w:color="71C1E2"/>
              <w:bottom w:val="single" w:sz="6" w:space="0" w:color="71C1E2"/>
              <w:right w:val="single" w:sz="6" w:space="0" w:color="71C1E2"/>
            </w:tcBorders>
            <w:shd w:val="clear" w:color="auto" w:fill="auto"/>
            <w:vAlign w:val="center"/>
            <w:hideMark/>
          </w:tcPr>
          <w:p w:rsidR="0055355C" w:rsidRPr="00732156" w:rsidRDefault="0055355C">
            <w:pPr>
              <w:pStyle w:val="NormalWeb"/>
              <w:spacing w:before="0" w:beforeAutospacing="0" w:after="150" w:afterAutospacing="0"/>
              <w:rPr>
                <w:rFonts w:ascii="Verdana" w:hAnsi="Verdana"/>
                <w:sz w:val="20"/>
                <w:szCs w:val="20"/>
              </w:rPr>
            </w:pPr>
            <w:r w:rsidRPr="00732156">
              <w:rPr>
                <w:rFonts w:ascii="Verdana" w:hAnsi="Verdana"/>
                <w:b/>
                <w:bCs/>
                <w:sz w:val="20"/>
                <w:szCs w:val="20"/>
              </w:rPr>
              <w:t>Suficiencia en la comprensión y el razonamiento</w:t>
            </w:r>
          </w:p>
        </w:tc>
        <w:tc>
          <w:tcPr>
            <w:tcW w:w="0" w:type="auto"/>
            <w:tcBorders>
              <w:top w:val="single" w:sz="6" w:space="0" w:color="71C1E2"/>
              <w:left w:val="single" w:sz="6" w:space="0" w:color="71C1E2"/>
              <w:bottom w:val="single" w:sz="6" w:space="0" w:color="71C1E2"/>
              <w:right w:val="single" w:sz="6" w:space="0" w:color="71C1E2"/>
            </w:tcBorders>
            <w:shd w:val="clear" w:color="auto" w:fill="auto"/>
            <w:tcMar>
              <w:top w:w="0" w:type="dxa"/>
              <w:left w:w="300" w:type="dxa"/>
              <w:bottom w:w="0" w:type="dxa"/>
              <w:right w:w="0" w:type="dxa"/>
            </w:tcMar>
            <w:vAlign w:val="center"/>
            <w:hideMark/>
          </w:tcPr>
          <w:p w:rsidR="0055355C" w:rsidRPr="00732156" w:rsidRDefault="0055355C">
            <w:pPr>
              <w:pStyle w:val="NormalWeb"/>
              <w:spacing w:before="0" w:beforeAutospacing="0" w:after="150" w:afterAutospacing="0"/>
              <w:jc w:val="center"/>
              <w:rPr>
                <w:rFonts w:ascii="Verdana" w:hAnsi="Verdana"/>
                <w:sz w:val="20"/>
                <w:szCs w:val="20"/>
              </w:rPr>
            </w:pPr>
            <w:r w:rsidRPr="00732156">
              <w:rPr>
                <w:rFonts w:ascii="Verdana" w:hAnsi="Verdana"/>
                <w:sz w:val="20"/>
                <w:szCs w:val="20"/>
              </w:rPr>
              <w:t>Solo una buena adecuación para la evaluación de la comprensión de algunos patrones de razonamiento</w:t>
            </w:r>
          </w:p>
        </w:tc>
        <w:tc>
          <w:tcPr>
            <w:tcW w:w="0" w:type="auto"/>
            <w:tcBorders>
              <w:top w:val="single" w:sz="6" w:space="0" w:color="71C1E2"/>
              <w:left w:val="single" w:sz="6" w:space="0" w:color="71C1E2"/>
              <w:bottom w:val="single" w:sz="6" w:space="0" w:color="71C1E2"/>
              <w:right w:val="single" w:sz="6" w:space="0" w:color="71C1E2"/>
            </w:tcBorders>
            <w:shd w:val="clear" w:color="auto" w:fill="auto"/>
            <w:tcMar>
              <w:top w:w="0" w:type="dxa"/>
              <w:left w:w="300" w:type="dxa"/>
              <w:bottom w:w="0" w:type="dxa"/>
              <w:right w:w="0" w:type="dxa"/>
            </w:tcMar>
            <w:vAlign w:val="center"/>
            <w:hideMark/>
          </w:tcPr>
          <w:p w:rsidR="0055355C" w:rsidRPr="00732156" w:rsidRDefault="0055355C">
            <w:pPr>
              <w:pStyle w:val="NormalWeb"/>
              <w:spacing w:before="0" w:beforeAutospacing="0" w:after="150" w:afterAutospacing="0"/>
              <w:jc w:val="center"/>
              <w:rPr>
                <w:rFonts w:ascii="Verdana" w:hAnsi="Verdana"/>
                <w:sz w:val="20"/>
                <w:szCs w:val="20"/>
              </w:rPr>
            </w:pPr>
            <w:r w:rsidRPr="00732156">
              <w:rPr>
                <w:rFonts w:ascii="Verdana" w:hAnsi="Verdana"/>
                <w:sz w:val="20"/>
                <w:szCs w:val="20"/>
              </w:rPr>
              <w:t>Las descripciones escritas de la solución a problemas complejos genera una ventana a la suficiencia en el razonamiento</w:t>
            </w:r>
          </w:p>
        </w:tc>
        <w:tc>
          <w:tcPr>
            <w:tcW w:w="0" w:type="auto"/>
            <w:tcBorders>
              <w:top w:val="single" w:sz="6" w:space="0" w:color="71C1E2"/>
              <w:left w:val="single" w:sz="6" w:space="0" w:color="71C1E2"/>
              <w:bottom w:val="single" w:sz="6" w:space="0" w:color="71C1E2"/>
              <w:right w:val="single" w:sz="6" w:space="0" w:color="71C1E2"/>
            </w:tcBorders>
            <w:shd w:val="clear" w:color="auto" w:fill="auto"/>
            <w:tcMar>
              <w:top w:w="0" w:type="dxa"/>
              <w:left w:w="300" w:type="dxa"/>
              <w:bottom w:w="0" w:type="dxa"/>
              <w:right w:w="0" w:type="dxa"/>
            </w:tcMar>
            <w:vAlign w:val="center"/>
            <w:hideMark/>
          </w:tcPr>
          <w:p w:rsidR="0055355C" w:rsidRPr="00732156" w:rsidRDefault="0055355C">
            <w:pPr>
              <w:pStyle w:val="NormalWeb"/>
              <w:spacing w:before="0" w:beforeAutospacing="0" w:after="150" w:afterAutospacing="0"/>
              <w:jc w:val="center"/>
              <w:rPr>
                <w:rFonts w:ascii="Verdana" w:hAnsi="Verdana"/>
                <w:sz w:val="20"/>
                <w:szCs w:val="20"/>
              </w:rPr>
            </w:pPr>
            <w:r w:rsidRPr="00732156">
              <w:rPr>
                <w:rFonts w:ascii="Verdana" w:hAnsi="Verdana"/>
                <w:sz w:val="20"/>
                <w:szCs w:val="20"/>
              </w:rPr>
              <w:t>Se puede observar a los alumnos resolviendo problemas y a partir de ahí inferir suficiencia en razonamiento</w:t>
            </w:r>
          </w:p>
        </w:tc>
        <w:tc>
          <w:tcPr>
            <w:tcW w:w="0" w:type="auto"/>
            <w:tcBorders>
              <w:top w:val="single" w:sz="6" w:space="0" w:color="71C1E2"/>
              <w:left w:val="single" w:sz="6" w:space="0" w:color="71C1E2"/>
              <w:bottom w:val="single" w:sz="6" w:space="0" w:color="71C1E2"/>
              <w:right w:val="single" w:sz="6" w:space="0" w:color="71C1E2"/>
            </w:tcBorders>
            <w:shd w:val="clear" w:color="auto" w:fill="auto"/>
            <w:tcMar>
              <w:top w:w="0" w:type="dxa"/>
              <w:left w:w="300" w:type="dxa"/>
              <w:bottom w:w="0" w:type="dxa"/>
              <w:right w:w="0" w:type="dxa"/>
            </w:tcMar>
            <w:vAlign w:val="center"/>
            <w:hideMark/>
          </w:tcPr>
          <w:p w:rsidR="0055355C" w:rsidRPr="00732156" w:rsidRDefault="0055355C">
            <w:pPr>
              <w:pStyle w:val="NormalWeb"/>
              <w:spacing w:before="0" w:beforeAutospacing="0" w:after="150" w:afterAutospacing="0"/>
              <w:jc w:val="center"/>
              <w:rPr>
                <w:rFonts w:ascii="Verdana" w:hAnsi="Verdana"/>
                <w:sz w:val="20"/>
                <w:szCs w:val="20"/>
              </w:rPr>
            </w:pPr>
            <w:r w:rsidRPr="00732156">
              <w:rPr>
                <w:rFonts w:ascii="Verdana" w:hAnsi="Verdana"/>
                <w:sz w:val="20"/>
                <w:szCs w:val="20"/>
              </w:rPr>
              <w:t>Se puede pedir a un alumno “pensar en voz alta” o se pueden hacer preguntas de seguimiento para comprobar razonamiento</w:t>
            </w:r>
          </w:p>
        </w:tc>
      </w:tr>
      <w:tr w:rsidR="0055355C" w:rsidRPr="00732156" w:rsidTr="0055355C">
        <w:tc>
          <w:tcPr>
            <w:tcW w:w="0" w:type="auto"/>
            <w:tcBorders>
              <w:top w:val="single" w:sz="6" w:space="0" w:color="71C1E2"/>
              <w:left w:val="single" w:sz="6" w:space="0" w:color="71C1E2"/>
              <w:bottom w:val="single" w:sz="6" w:space="0" w:color="71C1E2"/>
              <w:right w:val="single" w:sz="6" w:space="0" w:color="71C1E2"/>
            </w:tcBorders>
            <w:shd w:val="clear" w:color="auto" w:fill="auto"/>
            <w:vAlign w:val="center"/>
            <w:hideMark/>
          </w:tcPr>
          <w:p w:rsidR="0055355C" w:rsidRPr="00732156" w:rsidRDefault="0055355C">
            <w:pPr>
              <w:pStyle w:val="NormalWeb"/>
              <w:spacing w:before="0" w:beforeAutospacing="0" w:after="150" w:afterAutospacing="0"/>
              <w:rPr>
                <w:rFonts w:ascii="Verdana" w:hAnsi="Verdana"/>
                <w:sz w:val="20"/>
                <w:szCs w:val="20"/>
              </w:rPr>
            </w:pPr>
            <w:r w:rsidRPr="00732156">
              <w:rPr>
                <w:rFonts w:ascii="Verdana" w:hAnsi="Verdana"/>
                <w:b/>
                <w:bCs/>
                <w:sz w:val="20"/>
                <w:szCs w:val="20"/>
              </w:rPr>
              <w:t>Competencias (motoras y cognitivas)</w:t>
            </w:r>
          </w:p>
        </w:tc>
        <w:tc>
          <w:tcPr>
            <w:tcW w:w="0" w:type="auto"/>
            <w:gridSpan w:val="2"/>
            <w:tcBorders>
              <w:top w:val="single" w:sz="6" w:space="0" w:color="71C1E2"/>
              <w:left w:val="single" w:sz="6" w:space="0" w:color="71C1E2"/>
              <w:bottom w:val="single" w:sz="6" w:space="0" w:color="71C1E2"/>
              <w:right w:val="single" w:sz="6" w:space="0" w:color="71C1E2"/>
            </w:tcBorders>
            <w:shd w:val="clear" w:color="auto" w:fill="auto"/>
            <w:tcMar>
              <w:top w:w="0" w:type="dxa"/>
              <w:left w:w="300" w:type="dxa"/>
              <w:bottom w:w="0" w:type="dxa"/>
              <w:right w:w="0" w:type="dxa"/>
            </w:tcMar>
            <w:vAlign w:val="center"/>
            <w:hideMark/>
          </w:tcPr>
          <w:p w:rsidR="0055355C" w:rsidRPr="00732156" w:rsidRDefault="0055355C">
            <w:pPr>
              <w:pStyle w:val="NormalWeb"/>
              <w:spacing w:before="0" w:beforeAutospacing="0" w:after="150" w:afterAutospacing="0"/>
              <w:jc w:val="center"/>
              <w:rPr>
                <w:rFonts w:ascii="Verdana" w:hAnsi="Verdana"/>
                <w:sz w:val="20"/>
                <w:szCs w:val="20"/>
              </w:rPr>
            </w:pPr>
            <w:r w:rsidRPr="00732156">
              <w:rPr>
                <w:rFonts w:ascii="Verdana" w:hAnsi="Verdana"/>
                <w:sz w:val="20"/>
                <w:szCs w:val="20"/>
              </w:rPr>
              <w:t>No hay buena adecuación. Se puede hacer una evaluación del dominio de los conocimientos previos necesarios de la competencia, pero no se puede evaluar con estos métodos la propia competencia que ha de verse en un desempeño o ejecución</w:t>
            </w:r>
          </w:p>
        </w:tc>
        <w:tc>
          <w:tcPr>
            <w:tcW w:w="0" w:type="auto"/>
            <w:tcBorders>
              <w:top w:val="single" w:sz="6" w:space="0" w:color="71C1E2"/>
              <w:left w:val="single" w:sz="6" w:space="0" w:color="71C1E2"/>
              <w:bottom w:val="single" w:sz="6" w:space="0" w:color="71C1E2"/>
              <w:right w:val="single" w:sz="6" w:space="0" w:color="71C1E2"/>
            </w:tcBorders>
            <w:shd w:val="clear" w:color="auto" w:fill="auto"/>
            <w:tcMar>
              <w:top w:w="0" w:type="dxa"/>
              <w:left w:w="300" w:type="dxa"/>
              <w:bottom w:w="0" w:type="dxa"/>
              <w:right w:w="0" w:type="dxa"/>
            </w:tcMar>
            <w:vAlign w:val="center"/>
            <w:hideMark/>
          </w:tcPr>
          <w:p w:rsidR="0055355C" w:rsidRPr="00732156" w:rsidRDefault="0055355C">
            <w:pPr>
              <w:pStyle w:val="NormalWeb"/>
              <w:spacing w:before="0" w:beforeAutospacing="0" w:after="150" w:afterAutospacing="0"/>
              <w:jc w:val="center"/>
              <w:rPr>
                <w:rFonts w:ascii="Verdana" w:hAnsi="Verdana"/>
                <w:sz w:val="20"/>
                <w:szCs w:val="20"/>
              </w:rPr>
            </w:pPr>
            <w:r w:rsidRPr="00732156">
              <w:rPr>
                <w:rFonts w:ascii="Verdana" w:hAnsi="Verdana"/>
                <w:sz w:val="20"/>
                <w:szCs w:val="20"/>
              </w:rPr>
              <w:t>Buena adecuación. Se puede observar y evaluar la competencia al tiempo que se produce el desempeño</w:t>
            </w:r>
          </w:p>
        </w:tc>
        <w:tc>
          <w:tcPr>
            <w:tcW w:w="0" w:type="auto"/>
            <w:tcBorders>
              <w:top w:val="single" w:sz="6" w:space="0" w:color="71C1E2"/>
              <w:left w:val="single" w:sz="6" w:space="0" w:color="71C1E2"/>
              <w:bottom w:val="single" w:sz="6" w:space="0" w:color="71C1E2"/>
              <w:right w:val="single" w:sz="6" w:space="0" w:color="71C1E2"/>
            </w:tcBorders>
            <w:shd w:val="clear" w:color="auto" w:fill="auto"/>
            <w:tcMar>
              <w:top w:w="0" w:type="dxa"/>
              <w:left w:w="300" w:type="dxa"/>
              <w:bottom w:w="0" w:type="dxa"/>
              <w:right w:w="0" w:type="dxa"/>
            </w:tcMar>
            <w:vAlign w:val="center"/>
            <w:hideMark/>
          </w:tcPr>
          <w:p w:rsidR="0055355C" w:rsidRPr="00732156" w:rsidRDefault="0055355C">
            <w:pPr>
              <w:pStyle w:val="NormalWeb"/>
              <w:spacing w:before="0" w:beforeAutospacing="0" w:after="150" w:afterAutospacing="0"/>
              <w:jc w:val="center"/>
              <w:rPr>
                <w:rFonts w:ascii="Verdana" w:hAnsi="Verdana"/>
                <w:sz w:val="20"/>
                <w:szCs w:val="20"/>
              </w:rPr>
            </w:pPr>
            <w:r w:rsidRPr="00732156">
              <w:rPr>
                <w:rFonts w:ascii="Verdana" w:hAnsi="Verdana"/>
                <w:sz w:val="20"/>
                <w:szCs w:val="20"/>
              </w:rPr>
              <w:t>Fuerte adecuación cuando la competencia es la comunicación oral. No adecuado en el resto de los casos</w:t>
            </w:r>
          </w:p>
        </w:tc>
      </w:tr>
      <w:tr w:rsidR="0055355C" w:rsidRPr="00732156" w:rsidTr="0055355C">
        <w:tc>
          <w:tcPr>
            <w:tcW w:w="0" w:type="auto"/>
            <w:tcBorders>
              <w:top w:val="single" w:sz="6" w:space="0" w:color="71C1E2"/>
              <w:left w:val="single" w:sz="6" w:space="0" w:color="71C1E2"/>
              <w:bottom w:val="single" w:sz="6" w:space="0" w:color="71C1E2"/>
              <w:right w:val="single" w:sz="6" w:space="0" w:color="71C1E2"/>
            </w:tcBorders>
            <w:shd w:val="clear" w:color="auto" w:fill="auto"/>
            <w:vAlign w:val="center"/>
            <w:hideMark/>
          </w:tcPr>
          <w:p w:rsidR="0055355C" w:rsidRPr="00732156" w:rsidRDefault="0055355C">
            <w:pPr>
              <w:pStyle w:val="NormalWeb"/>
              <w:spacing w:before="0" w:beforeAutospacing="0" w:after="150" w:afterAutospacing="0"/>
              <w:rPr>
                <w:rFonts w:ascii="Verdana" w:hAnsi="Verdana"/>
                <w:sz w:val="20"/>
                <w:szCs w:val="20"/>
              </w:rPr>
            </w:pPr>
            <w:r w:rsidRPr="00732156">
              <w:rPr>
                <w:rFonts w:ascii="Verdana" w:hAnsi="Verdana"/>
                <w:b/>
                <w:bCs/>
                <w:sz w:val="20"/>
                <w:szCs w:val="20"/>
              </w:rPr>
              <w:t xml:space="preserve">Habilidad para la creación </w:t>
            </w:r>
            <w:proofErr w:type="spellStart"/>
            <w:r w:rsidRPr="00732156">
              <w:rPr>
                <w:rFonts w:ascii="Verdana" w:hAnsi="Verdana"/>
                <w:b/>
                <w:bCs/>
                <w:sz w:val="20"/>
                <w:szCs w:val="20"/>
              </w:rPr>
              <w:t>de</w:t>
            </w:r>
            <w:r w:rsidRPr="00732156">
              <w:rPr>
                <w:rFonts w:ascii="Verdana" w:hAnsi="Verdana"/>
                <w:b/>
                <w:bCs/>
                <w:sz w:val="20"/>
                <w:szCs w:val="20"/>
                <w:u w:val="single"/>
              </w:rPr>
              <w:t>productos</w:t>
            </w:r>
            <w:proofErr w:type="spellEnd"/>
          </w:p>
        </w:tc>
        <w:tc>
          <w:tcPr>
            <w:tcW w:w="0" w:type="auto"/>
            <w:tcBorders>
              <w:top w:val="single" w:sz="6" w:space="0" w:color="71C1E2"/>
              <w:left w:val="single" w:sz="6" w:space="0" w:color="71C1E2"/>
              <w:bottom w:val="single" w:sz="6" w:space="0" w:color="71C1E2"/>
              <w:right w:val="single" w:sz="6" w:space="0" w:color="71C1E2"/>
            </w:tcBorders>
            <w:shd w:val="clear" w:color="auto" w:fill="auto"/>
            <w:tcMar>
              <w:top w:w="0" w:type="dxa"/>
              <w:left w:w="300" w:type="dxa"/>
              <w:bottom w:w="0" w:type="dxa"/>
              <w:right w:w="0" w:type="dxa"/>
            </w:tcMar>
            <w:vAlign w:val="center"/>
            <w:hideMark/>
          </w:tcPr>
          <w:p w:rsidR="0055355C" w:rsidRPr="00732156" w:rsidRDefault="0055355C">
            <w:pPr>
              <w:pStyle w:val="NormalWeb"/>
              <w:spacing w:before="0" w:beforeAutospacing="0" w:after="150" w:afterAutospacing="0"/>
              <w:jc w:val="center"/>
              <w:rPr>
                <w:rFonts w:ascii="Verdana" w:hAnsi="Verdana"/>
                <w:sz w:val="20"/>
                <w:szCs w:val="20"/>
              </w:rPr>
            </w:pPr>
            <w:r w:rsidRPr="00732156">
              <w:rPr>
                <w:rFonts w:ascii="Verdana" w:hAnsi="Verdana"/>
                <w:sz w:val="20"/>
                <w:szCs w:val="20"/>
              </w:rPr>
              <w:t>No muy adecuado. Se puede evaluar el dominio de conocimientos previos, pero no permite evaluar la calidad del producto en sí mismo</w:t>
            </w:r>
          </w:p>
        </w:tc>
        <w:tc>
          <w:tcPr>
            <w:tcW w:w="0" w:type="auto"/>
            <w:tcBorders>
              <w:top w:val="single" w:sz="6" w:space="0" w:color="71C1E2"/>
              <w:left w:val="single" w:sz="6" w:space="0" w:color="71C1E2"/>
              <w:bottom w:val="single" w:sz="6" w:space="0" w:color="71C1E2"/>
              <w:right w:val="single" w:sz="6" w:space="0" w:color="71C1E2"/>
            </w:tcBorders>
            <w:shd w:val="clear" w:color="auto" w:fill="auto"/>
            <w:tcMar>
              <w:top w:w="0" w:type="dxa"/>
              <w:left w:w="300" w:type="dxa"/>
              <w:bottom w:w="0" w:type="dxa"/>
              <w:right w:w="0" w:type="dxa"/>
            </w:tcMar>
            <w:vAlign w:val="center"/>
            <w:hideMark/>
          </w:tcPr>
          <w:p w:rsidR="0055355C" w:rsidRPr="00732156" w:rsidRDefault="0055355C">
            <w:pPr>
              <w:pStyle w:val="NormalWeb"/>
              <w:spacing w:before="0" w:beforeAutospacing="0" w:after="150" w:afterAutospacing="0"/>
              <w:jc w:val="center"/>
              <w:rPr>
                <w:rFonts w:ascii="Verdana" w:hAnsi="Verdana"/>
                <w:sz w:val="20"/>
                <w:szCs w:val="20"/>
              </w:rPr>
            </w:pPr>
            <w:r w:rsidRPr="00732156">
              <w:rPr>
                <w:rFonts w:ascii="Verdana" w:hAnsi="Verdana"/>
                <w:sz w:val="20"/>
                <w:szCs w:val="20"/>
              </w:rPr>
              <w:t>Fuerte adecuación cuando el producto es un escrito. No adecuado cuando el producto no es un escrito</w:t>
            </w:r>
          </w:p>
        </w:tc>
        <w:tc>
          <w:tcPr>
            <w:tcW w:w="0" w:type="auto"/>
            <w:tcBorders>
              <w:top w:val="single" w:sz="6" w:space="0" w:color="71C1E2"/>
              <w:left w:val="single" w:sz="6" w:space="0" w:color="71C1E2"/>
              <w:bottom w:val="single" w:sz="6" w:space="0" w:color="71C1E2"/>
              <w:right w:val="single" w:sz="6" w:space="0" w:color="71C1E2"/>
            </w:tcBorders>
            <w:shd w:val="clear" w:color="auto" w:fill="auto"/>
            <w:tcMar>
              <w:top w:w="0" w:type="dxa"/>
              <w:left w:w="300" w:type="dxa"/>
              <w:bottom w:w="0" w:type="dxa"/>
              <w:right w:w="0" w:type="dxa"/>
            </w:tcMar>
            <w:vAlign w:val="center"/>
            <w:hideMark/>
          </w:tcPr>
          <w:p w:rsidR="0055355C" w:rsidRPr="00732156" w:rsidRDefault="0055355C">
            <w:pPr>
              <w:pStyle w:val="NormalWeb"/>
              <w:spacing w:before="0" w:beforeAutospacing="0" w:after="150" w:afterAutospacing="0"/>
              <w:jc w:val="center"/>
              <w:rPr>
                <w:rFonts w:ascii="Verdana" w:hAnsi="Verdana"/>
                <w:sz w:val="20"/>
                <w:szCs w:val="20"/>
              </w:rPr>
            </w:pPr>
            <w:r w:rsidRPr="00732156">
              <w:rPr>
                <w:rFonts w:ascii="Verdana" w:hAnsi="Verdana"/>
                <w:sz w:val="20"/>
                <w:szCs w:val="20"/>
              </w:rPr>
              <w:t>Buena adecuación. Permite la evaluación de los atributos del mismo producto, mediante la observación y análisis de los detalles</w:t>
            </w:r>
          </w:p>
        </w:tc>
        <w:tc>
          <w:tcPr>
            <w:tcW w:w="0" w:type="auto"/>
            <w:tcBorders>
              <w:top w:val="single" w:sz="6" w:space="0" w:color="71C1E2"/>
              <w:left w:val="single" w:sz="6" w:space="0" w:color="71C1E2"/>
              <w:bottom w:val="single" w:sz="6" w:space="0" w:color="71C1E2"/>
              <w:right w:val="single" w:sz="6" w:space="0" w:color="71C1E2"/>
            </w:tcBorders>
            <w:shd w:val="clear" w:color="auto" w:fill="auto"/>
            <w:tcMar>
              <w:top w:w="0" w:type="dxa"/>
              <w:left w:w="300" w:type="dxa"/>
              <w:bottom w:w="0" w:type="dxa"/>
              <w:right w:w="0" w:type="dxa"/>
            </w:tcMar>
            <w:vAlign w:val="center"/>
            <w:hideMark/>
          </w:tcPr>
          <w:p w:rsidR="0055355C" w:rsidRPr="00732156" w:rsidRDefault="0055355C">
            <w:pPr>
              <w:pStyle w:val="NormalWeb"/>
              <w:spacing w:before="0" w:beforeAutospacing="0" w:after="150" w:afterAutospacing="0"/>
              <w:jc w:val="center"/>
              <w:rPr>
                <w:rFonts w:ascii="Verdana" w:hAnsi="Verdana"/>
                <w:sz w:val="20"/>
                <w:szCs w:val="20"/>
              </w:rPr>
            </w:pPr>
            <w:r w:rsidRPr="00732156">
              <w:rPr>
                <w:rFonts w:ascii="Verdana" w:hAnsi="Verdana"/>
                <w:sz w:val="20"/>
                <w:szCs w:val="20"/>
              </w:rPr>
              <w:t> </w:t>
            </w:r>
          </w:p>
          <w:p w:rsidR="0055355C" w:rsidRPr="00732156" w:rsidRDefault="0055355C">
            <w:pPr>
              <w:pStyle w:val="NormalWeb"/>
              <w:spacing w:before="0" w:beforeAutospacing="0" w:after="150" w:afterAutospacing="0"/>
              <w:jc w:val="center"/>
              <w:rPr>
                <w:rFonts w:ascii="Verdana" w:hAnsi="Verdana"/>
                <w:sz w:val="20"/>
                <w:szCs w:val="20"/>
              </w:rPr>
            </w:pPr>
            <w:r w:rsidRPr="00732156">
              <w:rPr>
                <w:rFonts w:ascii="Verdana" w:hAnsi="Verdana"/>
                <w:sz w:val="20"/>
                <w:szCs w:val="20"/>
              </w:rPr>
              <w:t>Inadecuado</w:t>
            </w:r>
          </w:p>
          <w:p w:rsidR="0055355C" w:rsidRPr="00732156" w:rsidRDefault="0055355C">
            <w:pPr>
              <w:pStyle w:val="NormalWeb"/>
              <w:spacing w:before="0" w:beforeAutospacing="0" w:after="150" w:afterAutospacing="0"/>
              <w:jc w:val="center"/>
              <w:rPr>
                <w:rFonts w:ascii="Verdana" w:hAnsi="Verdana"/>
                <w:sz w:val="20"/>
                <w:szCs w:val="20"/>
              </w:rPr>
            </w:pPr>
            <w:r w:rsidRPr="00732156">
              <w:rPr>
                <w:rFonts w:ascii="Verdana" w:hAnsi="Verdana"/>
                <w:sz w:val="20"/>
                <w:szCs w:val="20"/>
              </w:rPr>
              <w:t> </w:t>
            </w:r>
          </w:p>
          <w:p w:rsidR="0055355C" w:rsidRPr="00732156" w:rsidRDefault="0055355C">
            <w:pPr>
              <w:pStyle w:val="NormalWeb"/>
              <w:spacing w:before="0" w:beforeAutospacing="0" w:after="150" w:afterAutospacing="0"/>
              <w:jc w:val="center"/>
              <w:rPr>
                <w:rFonts w:ascii="Verdana" w:hAnsi="Verdana"/>
                <w:sz w:val="20"/>
                <w:szCs w:val="20"/>
              </w:rPr>
            </w:pPr>
            <w:r w:rsidRPr="00732156">
              <w:rPr>
                <w:rFonts w:ascii="Verdana" w:hAnsi="Verdana"/>
                <w:sz w:val="20"/>
                <w:szCs w:val="20"/>
              </w:rPr>
              <w:t> </w:t>
            </w:r>
          </w:p>
          <w:p w:rsidR="0055355C" w:rsidRPr="00732156" w:rsidRDefault="0055355C">
            <w:pPr>
              <w:pStyle w:val="NormalWeb"/>
              <w:spacing w:before="0" w:beforeAutospacing="0" w:after="150" w:afterAutospacing="0"/>
              <w:jc w:val="center"/>
              <w:rPr>
                <w:rFonts w:ascii="Verdana" w:hAnsi="Verdana"/>
                <w:sz w:val="20"/>
                <w:szCs w:val="20"/>
              </w:rPr>
            </w:pPr>
            <w:r w:rsidRPr="00732156">
              <w:rPr>
                <w:rFonts w:ascii="Verdana" w:hAnsi="Verdana"/>
                <w:sz w:val="20"/>
                <w:szCs w:val="20"/>
              </w:rPr>
              <w:t> </w:t>
            </w:r>
          </w:p>
          <w:p w:rsidR="0055355C" w:rsidRPr="00732156" w:rsidRDefault="0055355C">
            <w:pPr>
              <w:pStyle w:val="NormalWeb"/>
              <w:spacing w:before="0" w:beforeAutospacing="0" w:after="150" w:afterAutospacing="0"/>
              <w:jc w:val="center"/>
              <w:rPr>
                <w:rFonts w:ascii="Verdana" w:hAnsi="Verdana"/>
                <w:sz w:val="20"/>
                <w:szCs w:val="20"/>
              </w:rPr>
            </w:pPr>
            <w:r w:rsidRPr="00732156">
              <w:rPr>
                <w:rFonts w:ascii="Verdana" w:hAnsi="Verdana"/>
                <w:sz w:val="20"/>
                <w:szCs w:val="20"/>
              </w:rPr>
              <w:t> </w:t>
            </w:r>
          </w:p>
          <w:p w:rsidR="0055355C" w:rsidRPr="00732156" w:rsidRDefault="0055355C">
            <w:pPr>
              <w:pStyle w:val="NormalWeb"/>
              <w:spacing w:before="0" w:beforeAutospacing="0" w:after="150" w:afterAutospacing="0"/>
              <w:jc w:val="center"/>
              <w:rPr>
                <w:rFonts w:ascii="Verdana" w:hAnsi="Verdana"/>
                <w:sz w:val="20"/>
                <w:szCs w:val="20"/>
              </w:rPr>
            </w:pPr>
            <w:r w:rsidRPr="00732156">
              <w:rPr>
                <w:rFonts w:ascii="Verdana" w:hAnsi="Verdana"/>
                <w:sz w:val="20"/>
                <w:szCs w:val="20"/>
              </w:rPr>
              <w:t> </w:t>
            </w:r>
          </w:p>
          <w:p w:rsidR="0055355C" w:rsidRPr="00732156" w:rsidRDefault="0055355C">
            <w:pPr>
              <w:pStyle w:val="NormalWeb"/>
              <w:spacing w:before="0" w:beforeAutospacing="0" w:after="150" w:afterAutospacing="0"/>
              <w:jc w:val="center"/>
              <w:rPr>
                <w:rFonts w:ascii="Verdana" w:hAnsi="Verdana"/>
                <w:sz w:val="20"/>
                <w:szCs w:val="20"/>
              </w:rPr>
            </w:pPr>
            <w:r w:rsidRPr="00732156">
              <w:rPr>
                <w:rFonts w:ascii="Verdana" w:hAnsi="Verdana"/>
                <w:sz w:val="20"/>
                <w:szCs w:val="20"/>
              </w:rPr>
              <w:t> </w:t>
            </w:r>
          </w:p>
        </w:tc>
      </w:tr>
    </w:tbl>
    <w:p w:rsidR="0055355C" w:rsidRDefault="0055355C" w:rsidP="0055355C">
      <w:pPr>
        <w:pStyle w:val="NormalWeb"/>
        <w:shd w:val="clear" w:color="auto" w:fill="FFFFFF"/>
        <w:spacing w:before="0" w:beforeAutospacing="0" w:after="150" w:afterAutospacing="0" w:line="300" w:lineRule="atLeast"/>
        <w:rPr>
          <w:rFonts w:ascii="Verdana" w:hAnsi="Verdana"/>
          <w:color w:val="001323"/>
          <w:sz w:val="21"/>
          <w:szCs w:val="21"/>
        </w:rPr>
      </w:pPr>
      <w:r>
        <w:rPr>
          <w:rFonts w:ascii="Verdana" w:hAnsi="Verdana"/>
          <w:i/>
          <w:iCs/>
          <w:color w:val="001323"/>
          <w:sz w:val="20"/>
          <w:szCs w:val="20"/>
        </w:rPr>
        <w:t>Tabla 1: Adecuación de los métodos de evaluación en función de los objetivos a evaluar</w:t>
      </w:r>
    </w:p>
    <w:p w:rsidR="0055355C" w:rsidRDefault="0055355C" w:rsidP="0055355C">
      <w:pPr>
        <w:pStyle w:val="NormalWeb"/>
        <w:shd w:val="clear" w:color="auto" w:fill="FFFFFF"/>
        <w:spacing w:before="0" w:beforeAutospacing="0" w:after="150" w:afterAutospacing="0" w:line="300" w:lineRule="atLeast"/>
        <w:rPr>
          <w:rFonts w:ascii="Verdana" w:hAnsi="Verdana"/>
          <w:color w:val="001323"/>
          <w:sz w:val="21"/>
          <w:szCs w:val="21"/>
        </w:rPr>
      </w:pPr>
      <w:r>
        <w:rPr>
          <w:rFonts w:ascii="Verdana" w:hAnsi="Verdana"/>
          <w:color w:val="001323"/>
          <w:sz w:val="21"/>
          <w:szCs w:val="21"/>
        </w:rPr>
        <w:lastRenderedPageBreak/>
        <w:t xml:space="preserve">Vemos más arriba una tabla adaptada de Richard </w:t>
      </w:r>
      <w:proofErr w:type="spellStart"/>
      <w:r>
        <w:rPr>
          <w:rFonts w:ascii="Verdana" w:hAnsi="Verdana"/>
          <w:color w:val="001323"/>
          <w:sz w:val="21"/>
          <w:szCs w:val="21"/>
        </w:rPr>
        <w:t>Stiggins</w:t>
      </w:r>
      <w:proofErr w:type="spellEnd"/>
      <w:r>
        <w:rPr>
          <w:rFonts w:ascii="Verdana" w:hAnsi="Verdana"/>
          <w:color w:val="001323"/>
          <w:sz w:val="21"/>
          <w:szCs w:val="21"/>
        </w:rPr>
        <w:t>, 2005 en la que podemos ver la adecuación entre los distintos tipos de objetivos y los métodos de evaluación correspondientes.</w:t>
      </w:r>
    </w:p>
    <w:p w:rsidR="0055355C" w:rsidRDefault="0055355C" w:rsidP="0055355C">
      <w:pPr>
        <w:pStyle w:val="NormalWeb"/>
        <w:shd w:val="clear" w:color="auto" w:fill="FFFFFF"/>
        <w:spacing w:before="0" w:beforeAutospacing="0" w:after="150" w:afterAutospacing="0" w:line="300" w:lineRule="atLeast"/>
        <w:rPr>
          <w:rFonts w:ascii="Verdana" w:hAnsi="Verdana"/>
          <w:color w:val="001323"/>
          <w:sz w:val="21"/>
          <w:szCs w:val="21"/>
        </w:rPr>
      </w:pPr>
      <w:r>
        <w:rPr>
          <w:rFonts w:ascii="Verdana" w:hAnsi="Verdana"/>
          <w:color w:val="001323"/>
          <w:sz w:val="21"/>
          <w:szCs w:val="21"/>
        </w:rPr>
        <w:t>Este apartado de cómo evaluar no solo trata de los métodos e instrumentos de evaluación, sino también de su diseño, aplicación, análisis de la calidad y de su permanente mejora. Además trata de la problemática del sesgo que de manera inconsciente podríamos estar utilizando en nuestros instrumentos que podrían ir en perjuicio de determinados colectivos minoritarios. Así mismo en este apartado aparecen todas las precauciones a adoptar para que las correcciones y calificaciones de las pruebas se atengan a las instrucciones previamente acordadas y conocidas por todos. Especial importancia tienen las puntuaciones intermedias otorgadas a ítems o apartados en que se consiguen puntuaciones intermedias. Todas las situaciones posibles deben estar reguladas.</w:t>
      </w:r>
    </w:p>
    <w:p w:rsidR="0055355C" w:rsidRDefault="0055355C" w:rsidP="0055355C">
      <w:pPr>
        <w:pStyle w:val="NormalWeb"/>
        <w:shd w:val="clear" w:color="auto" w:fill="FFFFFF"/>
        <w:spacing w:before="0" w:beforeAutospacing="0" w:after="150" w:afterAutospacing="0" w:line="300" w:lineRule="atLeast"/>
        <w:rPr>
          <w:rFonts w:ascii="Verdana" w:hAnsi="Verdana"/>
          <w:color w:val="001323"/>
          <w:sz w:val="21"/>
          <w:szCs w:val="21"/>
        </w:rPr>
      </w:pPr>
      <w:r>
        <w:rPr>
          <w:rFonts w:ascii="Verdana" w:hAnsi="Verdana"/>
          <w:color w:val="001323"/>
          <w:sz w:val="21"/>
          <w:szCs w:val="21"/>
        </w:rPr>
        <w:t xml:space="preserve">Por otra parte conviene insistir en que no existen instrumentos de evaluación formativa por una parte e instrumentos de evaluación </w:t>
      </w:r>
      <w:proofErr w:type="spellStart"/>
      <w:r>
        <w:rPr>
          <w:rFonts w:ascii="Verdana" w:hAnsi="Verdana"/>
          <w:color w:val="001323"/>
          <w:sz w:val="21"/>
          <w:szCs w:val="21"/>
        </w:rPr>
        <w:t>sumativa</w:t>
      </w:r>
      <w:proofErr w:type="spellEnd"/>
      <w:r>
        <w:rPr>
          <w:rFonts w:ascii="Verdana" w:hAnsi="Verdana"/>
          <w:color w:val="001323"/>
          <w:sz w:val="21"/>
          <w:szCs w:val="21"/>
        </w:rPr>
        <w:t xml:space="preserve"> por otra. Cualquier instrumento puede ser de evaluación formativa o </w:t>
      </w:r>
      <w:proofErr w:type="spellStart"/>
      <w:r>
        <w:rPr>
          <w:rFonts w:ascii="Verdana" w:hAnsi="Verdana"/>
          <w:color w:val="001323"/>
          <w:sz w:val="21"/>
          <w:szCs w:val="21"/>
        </w:rPr>
        <w:t>sumativa</w:t>
      </w:r>
      <w:proofErr w:type="spellEnd"/>
      <w:r>
        <w:rPr>
          <w:rFonts w:ascii="Verdana" w:hAnsi="Verdana"/>
          <w:color w:val="001323"/>
          <w:sz w:val="21"/>
          <w:szCs w:val="21"/>
        </w:rPr>
        <w:t>, según el uso que hagamos de él (calificación u orientación). Luego las técnicas e instrumentos de evaluación son comunes para ambos tipos de evaluaciones.</w:t>
      </w:r>
    </w:p>
    <w:p w:rsidR="0055355C" w:rsidRDefault="0055355C" w:rsidP="0055355C">
      <w:pPr>
        <w:pStyle w:val="NormalWeb"/>
        <w:shd w:val="clear" w:color="auto" w:fill="FFFFFF"/>
        <w:spacing w:before="0" w:beforeAutospacing="0" w:after="150" w:afterAutospacing="0" w:line="300" w:lineRule="atLeast"/>
        <w:rPr>
          <w:rFonts w:ascii="Verdana" w:hAnsi="Verdana"/>
          <w:color w:val="001323"/>
          <w:sz w:val="21"/>
          <w:szCs w:val="21"/>
        </w:rPr>
      </w:pPr>
      <w:r>
        <w:rPr>
          <w:rFonts w:ascii="Verdana" w:hAnsi="Verdana"/>
          <w:b/>
          <w:bCs/>
          <w:color w:val="99CCFF"/>
          <w:sz w:val="21"/>
          <w:szCs w:val="21"/>
        </w:rPr>
        <w:t>¿Cómo registrar, organizar, resumir y comunicar la información?</w:t>
      </w:r>
    </w:p>
    <w:p w:rsidR="0055355C" w:rsidRDefault="0055355C" w:rsidP="0055355C">
      <w:pPr>
        <w:pStyle w:val="NormalWeb"/>
        <w:shd w:val="clear" w:color="auto" w:fill="FFFFFF"/>
        <w:spacing w:before="0" w:beforeAutospacing="0" w:after="150" w:afterAutospacing="0" w:line="300" w:lineRule="atLeast"/>
        <w:rPr>
          <w:rFonts w:ascii="Verdana" w:hAnsi="Verdana"/>
          <w:color w:val="001323"/>
          <w:sz w:val="21"/>
          <w:szCs w:val="21"/>
        </w:rPr>
      </w:pPr>
      <w:r>
        <w:rPr>
          <w:rFonts w:ascii="Verdana" w:hAnsi="Verdana"/>
          <w:color w:val="001323"/>
          <w:sz w:val="21"/>
          <w:szCs w:val="21"/>
        </w:rPr>
        <w:t xml:space="preserve">Este apartado trata de todos los temas relativos a los libros de registro de calificaciones del profesorado y de los boletines de calificaciones que no solo deben informar de las calificaciones globales, sino de algo más que sirva al alumnado y a las familias de guía y orientación. Para empezar se debe registrar si se alcanzan o no los objetivos y de desarrollan las competencias del currículo y qué grado. Esto no se puede llevar a cabo recogiendo las calificaciones en los distintos instrumentos utilizados sin ninguna referencia a los criterios de evaluación. Habrá que hacer registros </w:t>
      </w:r>
      <w:proofErr w:type="spellStart"/>
      <w:r>
        <w:rPr>
          <w:rFonts w:ascii="Verdana" w:hAnsi="Verdana"/>
          <w:color w:val="001323"/>
          <w:sz w:val="21"/>
          <w:szCs w:val="21"/>
        </w:rPr>
        <w:t>criteriales</w:t>
      </w:r>
      <w:proofErr w:type="spellEnd"/>
      <w:r>
        <w:rPr>
          <w:rFonts w:ascii="Verdana" w:hAnsi="Verdana"/>
          <w:color w:val="001323"/>
          <w:sz w:val="21"/>
          <w:szCs w:val="21"/>
        </w:rPr>
        <w:t xml:space="preserve"> y no por instrumentos. Ni que decir tiene que no tiene sentido, dar puntos de más o quitar puntos, por cuestiones de comportamiento o de hábitos de trabajo y otras cuestiones más allá de lo que estrictamente recojan los criterios de evaluación y los indicadores correspondientes.</w:t>
      </w:r>
    </w:p>
    <w:p w:rsidR="0055355C" w:rsidRDefault="0055355C" w:rsidP="0055355C">
      <w:pPr>
        <w:pStyle w:val="NormalWeb"/>
        <w:shd w:val="clear" w:color="auto" w:fill="FFFFFF"/>
        <w:spacing w:before="0" w:beforeAutospacing="0" w:after="150" w:afterAutospacing="0" w:line="300" w:lineRule="atLeast"/>
        <w:rPr>
          <w:rFonts w:ascii="Verdana" w:hAnsi="Verdana"/>
          <w:color w:val="001323"/>
          <w:sz w:val="21"/>
          <w:szCs w:val="21"/>
        </w:rPr>
      </w:pPr>
      <w:r>
        <w:rPr>
          <w:rFonts w:ascii="Verdana" w:hAnsi="Verdana"/>
          <w:b/>
          <w:bCs/>
          <w:color w:val="99CCFF"/>
          <w:sz w:val="21"/>
          <w:szCs w:val="21"/>
        </w:rPr>
        <w:t>¿Cómo implicar al alumnado?</w:t>
      </w:r>
    </w:p>
    <w:p w:rsidR="0055355C" w:rsidRDefault="0055355C" w:rsidP="0055355C">
      <w:pPr>
        <w:pStyle w:val="NormalWeb"/>
        <w:shd w:val="clear" w:color="auto" w:fill="FFFFFF"/>
        <w:spacing w:before="0" w:beforeAutospacing="0" w:after="150" w:afterAutospacing="0" w:line="300" w:lineRule="atLeast"/>
        <w:rPr>
          <w:rFonts w:ascii="Verdana" w:hAnsi="Verdana"/>
          <w:color w:val="001323"/>
          <w:sz w:val="21"/>
          <w:szCs w:val="21"/>
        </w:rPr>
      </w:pPr>
      <w:r>
        <w:rPr>
          <w:rFonts w:ascii="Verdana" w:hAnsi="Verdana"/>
          <w:color w:val="001323"/>
          <w:sz w:val="21"/>
          <w:szCs w:val="21"/>
        </w:rPr>
        <w:t>El valor de la autoevaluación del alumnado en los procesos de enseñanza aprendizaje es innegable. Su uso por el docente debe ser proporcional al desarrollo de estrategias participativas, metodologías activas y contextualizadas, desarrollo de experiencias y resolución de problemas cotidianos. En este sentido, instrumentos destacados en este documento como las rúbricas cobran su significado valorativo y más cuando aquellas hayan sido elaboradas por el propio alumnado.</w:t>
      </w:r>
    </w:p>
    <w:p w:rsidR="00732156" w:rsidRDefault="00732156" w:rsidP="0055355C">
      <w:pPr>
        <w:shd w:val="clear" w:color="auto" w:fill="FFFFFF"/>
        <w:spacing w:before="150" w:after="150" w:line="300" w:lineRule="atLeast"/>
        <w:outlineLvl w:val="3"/>
        <w:rPr>
          <w:rFonts w:ascii="Verdana" w:eastAsia="Times New Roman" w:hAnsi="Verdana" w:cs="Times New Roman"/>
          <w:b/>
          <w:bCs/>
          <w:color w:val="001323"/>
          <w:sz w:val="30"/>
          <w:szCs w:val="30"/>
          <w:lang w:eastAsia="es-ES"/>
        </w:rPr>
      </w:pPr>
    </w:p>
    <w:p w:rsidR="00732156" w:rsidRDefault="00732156" w:rsidP="0055355C">
      <w:pPr>
        <w:shd w:val="clear" w:color="auto" w:fill="FFFFFF"/>
        <w:spacing w:before="150" w:after="150" w:line="300" w:lineRule="atLeast"/>
        <w:outlineLvl w:val="3"/>
        <w:rPr>
          <w:rFonts w:ascii="Verdana" w:eastAsia="Times New Roman" w:hAnsi="Verdana" w:cs="Times New Roman"/>
          <w:b/>
          <w:bCs/>
          <w:color w:val="001323"/>
          <w:sz w:val="30"/>
          <w:szCs w:val="30"/>
          <w:lang w:eastAsia="es-ES"/>
        </w:rPr>
      </w:pPr>
    </w:p>
    <w:p w:rsidR="00732156" w:rsidRDefault="00732156" w:rsidP="0055355C">
      <w:pPr>
        <w:shd w:val="clear" w:color="auto" w:fill="FFFFFF"/>
        <w:spacing w:before="150" w:after="150" w:line="300" w:lineRule="atLeast"/>
        <w:outlineLvl w:val="3"/>
        <w:rPr>
          <w:rFonts w:ascii="Verdana" w:eastAsia="Times New Roman" w:hAnsi="Verdana" w:cs="Times New Roman"/>
          <w:b/>
          <w:bCs/>
          <w:color w:val="001323"/>
          <w:sz w:val="30"/>
          <w:szCs w:val="30"/>
          <w:lang w:eastAsia="es-ES"/>
        </w:rPr>
      </w:pPr>
    </w:p>
    <w:p w:rsidR="0055355C" w:rsidRPr="0055355C" w:rsidRDefault="0055355C" w:rsidP="0055355C">
      <w:pPr>
        <w:shd w:val="clear" w:color="auto" w:fill="FFFFFF"/>
        <w:spacing w:before="150" w:after="150" w:line="300" w:lineRule="atLeast"/>
        <w:outlineLvl w:val="3"/>
        <w:rPr>
          <w:rFonts w:ascii="Verdana" w:eastAsia="Times New Roman" w:hAnsi="Verdana" w:cs="Times New Roman"/>
          <w:b/>
          <w:bCs/>
          <w:color w:val="001323"/>
          <w:sz w:val="30"/>
          <w:szCs w:val="30"/>
          <w:lang w:eastAsia="es-ES"/>
        </w:rPr>
      </w:pPr>
      <w:r w:rsidRPr="0055355C">
        <w:rPr>
          <w:rFonts w:ascii="Verdana" w:eastAsia="Times New Roman" w:hAnsi="Verdana" w:cs="Times New Roman"/>
          <w:b/>
          <w:bCs/>
          <w:color w:val="001323"/>
          <w:sz w:val="30"/>
          <w:szCs w:val="30"/>
          <w:lang w:eastAsia="es-ES"/>
        </w:rPr>
        <w:lastRenderedPageBreak/>
        <w:t>7.2 Recurso 2</w:t>
      </w:r>
    </w:p>
    <w:p w:rsidR="0055355C" w:rsidRPr="0055355C" w:rsidRDefault="0055355C" w:rsidP="0055355C">
      <w:pPr>
        <w:shd w:val="clear" w:color="auto" w:fill="FFFFFF"/>
        <w:spacing w:after="150" w:line="300" w:lineRule="atLeast"/>
        <w:rPr>
          <w:rFonts w:ascii="Verdana" w:eastAsia="Times New Roman" w:hAnsi="Verdana" w:cs="Times New Roman"/>
          <w:color w:val="001323"/>
          <w:sz w:val="21"/>
          <w:szCs w:val="21"/>
          <w:lang w:eastAsia="es-ES"/>
        </w:rPr>
      </w:pPr>
      <w:r w:rsidRPr="0055355C">
        <w:rPr>
          <w:rFonts w:ascii="Verdana" w:eastAsia="Times New Roman" w:hAnsi="Verdana" w:cs="Times New Roman"/>
          <w:noProof/>
          <w:color w:val="001323"/>
          <w:sz w:val="21"/>
          <w:szCs w:val="21"/>
          <w:lang w:eastAsia="es-ES"/>
        </w:rPr>
        <w:drawing>
          <wp:inline distT="0" distB="0" distL="0" distR="0" wp14:anchorId="1DEBF66B" wp14:editId="00591CD3">
            <wp:extent cx="4781550" cy="923925"/>
            <wp:effectExtent l="0" t="0" r="0" b="9525"/>
            <wp:docPr id="33" name="Imagen 33" descr="Recurs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curso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81550" cy="923925"/>
                    </a:xfrm>
                    <a:prstGeom prst="rect">
                      <a:avLst/>
                    </a:prstGeom>
                    <a:noFill/>
                    <a:ln>
                      <a:noFill/>
                    </a:ln>
                  </pic:spPr>
                </pic:pic>
              </a:graphicData>
            </a:graphic>
          </wp:inline>
        </w:drawing>
      </w:r>
    </w:p>
    <w:p w:rsidR="0055355C" w:rsidRPr="0055355C" w:rsidRDefault="0055355C" w:rsidP="0055355C">
      <w:pPr>
        <w:shd w:val="clear" w:color="auto" w:fill="FFFFFF"/>
        <w:spacing w:after="150" w:line="300" w:lineRule="atLeast"/>
        <w:rPr>
          <w:rFonts w:ascii="Verdana" w:eastAsia="Times New Roman" w:hAnsi="Verdana" w:cs="Times New Roman"/>
          <w:color w:val="001323"/>
          <w:sz w:val="21"/>
          <w:szCs w:val="21"/>
          <w:lang w:eastAsia="es-ES"/>
        </w:rPr>
      </w:pPr>
      <w:r w:rsidRPr="0055355C">
        <w:rPr>
          <w:rFonts w:ascii="Verdana" w:eastAsia="Times New Roman" w:hAnsi="Verdana" w:cs="Times New Roman"/>
          <w:color w:val="001323"/>
          <w:sz w:val="21"/>
          <w:szCs w:val="21"/>
          <w:lang w:eastAsia="es-ES"/>
        </w:rPr>
        <w:t>Se hace imprescindible establecer estrategias de asesoramiento que faciliten líneas de formación y mejora en los centros, dirigidas hacia una evaluación sistemática del nivel de desempeño competencial. Ya existen recursos a modo de instrumentos que validan los procedimientos que aquí se avanzan y que se han desarrollado a la luz de programas como el COMBAS y el PICBA en Andalucía.</w:t>
      </w:r>
    </w:p>
    <w:p w:rsidR="0055355C" w:rsidRPr="0055355C" w:rsidRDefault="0055355C" w:rsidP="0055355C">
      <w:pPr>
        <w:shd w:val="clear" w:color="auto" w:fill="FFFFFF"/>
        <w:spacing w:after="150" w:line="300" w:lineRule="atLeast"/>
        <w:rPr>
          <w:rFonts w:ascii="Verdana" w:eastAsia="Times New Roman" w:hAnsi="Verdana" w:cs="Times New Roman"/>
          <w:color w:val="001323"/>
          <w:sz w:val="21"/>
          <w:szCs w:val="21"/>
          <w:lang w:eastAsia="es-ES"/>
        </w:rPr>
      </w:pPr>
      <w:r w:rsidRPr="0055355C">
        <w:rPr>
          <w:rFonts w:ascii="Verdana" w:eastAsia="Times New Roman" w:hAnsi="Verdana" w:cs="Times New Roman"/>
          <w:color w:val="001323"/>
          <w:sz w:val="21"/>
          <w:szCs w:val="21"/>
          <w:lang w:eastAsia="es-ES"/>
        </w:rPr>
        <w:t xml:space="preserve">Así, en el programa Séneca hay instalada un módulo que posibilita la concreción y el desarrollo de </w:t>
      </w:r>
      <w:proofErr w:type="spellStart"/>
      <w:r w:rsidRPr="0055355C">
        <w:rPr>
          <w:rFonts w:ascii="Verdana" w:eastAsia="Times New Roman" w:hAnsi="Verdana" w:cs="Times New Roman"/>
          <w:color w:val="001323"/>
          <w:sz w:val="21"/>
          <w:szCs w:val="21"/>
          <w:lang w:eastAsia="es-ES"/>
        </w:rPr>
        <w:t>UDIs</w:t>
      </w:r>
      <w:proofErr w:type="spellEnd"/>
      <w:r w:rsidRPr="0055355C">
        <w:rPr>
          <w:rFonts w:ascii="Verdana" w:eastAsia="Times New Roman" w:hAnsi="Verdana" w:cs="Times New Roman"/>
          <w:color w:val="001323"/>
          <w:sz w:val="21"/>
          <w:szCs w:val="21"/>
          <w:lang w:eastAsia="es-ES"/>
        </w:rPr>
        <w:t xml:space="preserve"> y que incorporan los procesos de valoración cualitativa a través de rúbricas mediante las que valorar el nivel de desempeño de los indicadores. A continuación se plantea una propuesta de desarrollo técnico a debate.</w:t>
      </w:r>
    </w:p>
    <w:p w:rsidR="0055355C" w:rsidRPr="0055355C" w:rsidRDefault="0055355C" w:rsidP="0055355C">
      <w:pPr>
        <w:shd w:val="clear" w:color="auto" w:fill="FFFFFF"/>
        <w:spacing w:after="150" w:line="300" w:lineRule="atLeast"/>
        <w:rPr>
          <w:rFonts w:ascii="Verdana" w:eastAsia="Times New Roman" w:hAnsi="Verdana" w:cs="Times New Roman"/>
          <w:color w:val="001323"/>
          <w:sz w:val="21"/>
          <w:szCs w:val="21"/>
          <w:lang w:eastAsia="es-ES"/>
        </w:rPr>
      </w:pPr>
      <w:r w:rsidRPr="0055355C">
        <w:rPr>
          <w:rFonts w:ascii="Verdana" w:eastAsia="Times New Roman" w:hAnsi="Verdana" w:cs="Times New Roman"/>
          <w:color w:val="001323"/>
          <w:sz w:val="21"/>
          <w:szCs w:val="21"/>
          <w:lang w:eastAsia="es-ES"/>
        </w:rPr>
        <w:t>Establecimiento de los niveles de desempeño en relación con cada INDICADOR de evaluación.</w:t>
      </w:r>
    </w:p>
    <w:p w:rsidR="0055355C" w:rsidRPr="0055355C" w:rsidRDefault="0055355C" w:rsidP="0055355C">
      <w:pPr>
        <w:shd w:val="clear" w:color="auto" w:fill="FFFFFF"/>
        <w:spacing w:after="150" w:line="300" w:lineRule="atLeast"/>
        <w:rPr>
          <w:rFonts w:ascii="Verdana" w:eastAsia="Times New Roman" w:hAnsi="Verdana" w:cs="Times New Roman"/>
          <w:color w:val="001323"/>
          <w:sz w:val="21"/>
          <w:szCs w:val="21"/>
          <w:lang w:eastAsia="es-ES"/>
        </w:rPr>
      </w:pPr>
      <w:r w:rsidRPr="0055355C">
        <w:rPr>
          <w:rFonts w:ascii="Verdana" w:eastAsia="Times New Roman" w:hAnsi="Verdana" w:cs="Times New Roman"/>
          <w:color w:val="001323"/>
          <w:sz w:val="21"/>
          <w:szCs w:val="21"/>
          <w:lang w:eastAsia="es-ES"/>
        </w:rPr>
        <w:t>Para llegar a establecer criterios de calificación en relación a los aprendizajes, resulta aconsejable definir, poco a poco, un trabajo pormenorizado de los niveles de desempeño de cada uno de los indicadores de evaluación. Para ello, </w:t>
      </w:r>
      <w:r w:rsidRPr="0055355C">
        <w:rPr>
          <w:rFonts w:ascii="Verdana" w:eastAsia="Times New Roman" w:hAnsi="Verdana" w:cs="Times New Roman"/>
          <w:b/>
          <w:bCs/>
          <w:color w:val="001323"/>
          <w:sz w:val="21"/>
          <w:szCs w:val="21"/>
          <w:lang w:eastAsia="es-ES"/>
        </w:rPr>
        <w:t>se propone el trabajo a partir de rubricas</w:t>
      </w:r>
      <w:r w:rsidRPr="0055355C">
        <w:rPr>
          <w:rFonts w:ascii="Verdana" w:eastAsia="Times New Roman" w:hAnsi="Verdana" w:cs="Times New Roman"/>
          <w:color w:val="001323"/>
          <w:sz w:val="21"/>
          <w:szCs w:val="21"/>
          <w:lang w:eastAsia="es-ES"/>
        </w:rPr>
        <w:t>.</w:t>
      </w:r>
    </w:p>
    <w:p w:rsidR="0055355C" w:rsidRPr="0055355C" w:rsidRDefault="0055355C" w:rsidP="0055355C">
      <w:pPr>
        <w:shd w:val="clear" w:color="auto" w:fill="FFFFFF"/>
        <w:spacing w:after="150" w:line="300" w:lineRule="atLeast"/>
        <w:rPr>
          <w:rFonts w:ascii="Verdana" w:eastAsia="Times New Roman" w:hAnsi="Verdana" w:cs="Times New Roman"/>
          <w:color w:val="001323"/>
          <w:sz w:val="21"/>
          <w:szCs w:val="21"/>
          <w:lang w:eastAsia="es-ES"/>
        </w:rPr>
      </w:pPr>
      <w:r w:rsidRPr="0055355C">
        <w:rPr>
          <w:rFonts w:ascii="Verdana" w:eastAsia="Times New Roman" w:hAnsi="Verdana" w:cs="Times New Roman"/>
          <w:color w:val="001323"/>
          <w:sz w:val="21"/>
          <w:szCs w:val="21"/>
          <w:lang w:eastAsia="es-ES"/>
        </w:rPr>
        <w:t>Las rubricas, a partir de los indicadores de evaluación, permiten determinar la adquisición de los aprendizajes mediante niveles de desempeño que tienen en cuenta el grado de dominio del conocimiento teórico-declarativo, estratégico-procedimental y actitudinal, de menor a mayor complejidad.</w:t>
      </w:r>
    </w:p>
    <w:p w:rsidR="0055355C" w:rsidRPr="0055355C" w:rsidRDefault="0055355C" w:rsidP="0055355C">
      <w:pPr>
        <w:shd w:val="clear" w:color="auto" w:fill="FFFFFF"/>
        <w:spacing w:after="150" w:line="300" w:lineRule="atLeast"/>
        <w:rPr>
          <w:rFonts w:ascii="Verdana" w:eastAsia="Times New Roman" w:hAnsi="Verdana" w:cs="Times New Roman"/>
          <w:color w:val="001323"/>
          <w:sz w:val="21"/>
          <w:szCs w:val="21"/>
          <w:lang w:eastAsia="es-ES"/>
        </w:rPr>
      </w:pPr>
      <w:r w:rsidRPr="0055355C">
        <w:rPr>
          <w:rFonts w:ascii="Verdana" w:eastAsia="Times New Roman" w:hAnsi="Verdana" w:cs="Times New Roman"/>
          <w:color w:val="001323"/>
          <w:sz w:val="21"/>
          <w:szCs w:val="21"/>
          <w:lang w:eastAsia="es-ES"/>
        </w:rPr>
        <w:t>Estos aprendizajes se distribuyen según cuatro, cinco, o seis niveles. En esta propuesta se utilizarán 4 niveles, para seguir las propuestas mayoritarias ya realizadas por las Consejerías de Educación, lo que nos permitiría acercarnos a los seis habituales de PISA, si avanzamos por arriba  y  por abajo en dos nuevos rangos que proponemos complementarios. En principio cabe tener en cuenta que cuando hablamos de rubricar los niveles de desempeño de los criterios-indicadores de evaluación, no se  trata de una propuesta  técnica aislada de la práctica, sino que se desarrollaría a partir del diseño de la UDI, o sea de los indicadores integrados en esta situación de aprendizaje. Es conveniente recordar por tanto que se trataría de facilitar su desarrollo o transposición didáctica, y se organizarían los aprendizajes ligados a la metodología y a los procesos de aprendizaje. Cabe también comentar que o bien sólo se realiza un trabajo de rubricas en un contexto definido de tareas, o sea  en una situación de aprendizaje UDI, o a la vez y a priori se facilita una propuesta previa de rangos rubricados, en esta ocasión sin contextualizar, de forma que se disponga de un banco de datos que luego es más fácil desarrollar y contextualizar cuando se ubica en una UDI.</w:t>
      </w:r>
    </w:p>
    <w:p w:rsidR="0055355C" w:rsidRPr="0055355C" w:rsidRDefault="0055355C" w:rsidP="0055355C">
      <w:pPr>
        <w:shd w:val="clear" w:color="auto" w:fill="FFFFFF"/>
        <w:spacing w:after="150" w:line="300" w:lineRule="atLeast"/>
        <w:rPr>
          <w:rFonts w:ascii="Verdana" w:eastAsia="Times New Roman" w:hAnsi="Verdana" w:cs="Times New Roman"/>
          <w:color w:val="001323"/>
          <w:sz w:val="21"/>
          <w:szCs w:val="21"/>
          <w:lang w:eastAsia="es-ES"/>
        </w:rPr>
      </w:pPr>
      <w:r w:rsidRPr="0055355C">
        <w:rPr>
          <w:rFonts w:ascii="Verdana" w:eastAsia="Times New Roman" w:hAnsi="Verdana" w:cs="Times New Roman"/>
          <w:color w:val="001323"/>
          <w:sz w:val="21"/>
          <w:szCs w:val="21"/>
          <w:lang w:eastAsia="es-ES"/>
        </w:rPr>
        <w:lastRenderedPageBreak/>
        <w:t xml:space="preserve">De cara a la calificación, el nivel de desempeño de los rangos del indicador puede dar lugar a una valoración diferente según la ponderación que se le haya concedido al criterio. Ese valor y ponderación serán decisión, hasta el momento, de la autonomía de los centros, y requieren de debates en el seno de los ciclos-áreas y departamentos, en conexión con Comisiones Pedagógicas y centros, de forma que se </w:t>
      </w:r>
      <w:proofErr w:type="spellStart"/>
      <w:r w:rsidRPr="0055355C">
        <w:rPr>
          <w:rFonts w:ascii="Verdana" w:eastAsia="Times New Roman" w:hAnsi="Verdana" w:cs="Times New Roman"/>
          <w:color w:val="001323"/>
          <w:sz w:val="21"/>
          <w:szCs w:val="21"/>
          <w:lang w:eastAsia="es-ES"/>
        </w:rPr>
        <w:t>consensúe</w:t>
      </w:r>
      <w:proofErr w:type="spellEnd"/>
      <w:r w:rsidRPr="0055355C">
        <w:rPr>
          <w:rFonts w:ascii="Verdana" w:eastAsia="Times New Roman" w:hAnsi="Verdana" w:cs="Times New Roman"/>
          <w:color w:val="001323"/>
          <w:sz w:val="21"/>
          <w:szCs w:val="21"/>
          <w:lang w:eastAsia="es-ES"/>
        </w:rPr>
        <w:t xml:space="preserve"> una propuesta final de centro.</w:t>
      </w:r>
    </w:p>
    <w:tbl>
      <w:tblPr>
        <w:tblW w:w="0" w:type="auto"/>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8527"/>
      </w:tblGrid>
      <w:tr w:rsidR="0055355C" w:rsidRPr="0055355C" w:rsidTr="0055355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0" w:type="dxa"/>
              <w:bottom w:w="15" w:type="dxa"/>
              <w:right w:w="15" w:type="dxa"/>
            </w:tcMar>
            <w:vAlign w:val="center"/>
            <w:hideMark/>
          </w:tcPr>
          <w:p w:rsidR="0055355C" w:rsidRPr="0055355C" w:rsidRDefault="0055355C" w:rsidP="0055355C">
            <w:pPr>
              <w:spacing w:after="150" w:line="240" w:lineRule="auto"/>
              <w:rPr>
                <w:rFonts w:ascii="Verdana" w:eastAsia="Times New Roman" w:hAnsi="Verdana" w:cs="Times New Roman"/>
                <w:sz w:val="24"/>
                <w:szCs w:val="24"/>
                <w:lang w:eastAsia="es-ES"/>
              </w:rPr>
            </w:pPr>
            <w:r w:rsidRPr="0055355C">
              <w:rPr>
                <w:rFonts w:ascii="Verdana" w:eastAsia="Times New Roman" w:hAnsi="Verdana" w:cs="Times New Roman"/>
                <w:b/>
                <w:bCs/>
                <w:i/>
                <w:iCs/>
                <w:color w:val="99CCFF"/>
                <w:sz w:val="24"/>
                <w:szCs w:val="24"/>
                <w:u w:val="single"/>
                <w:lang w:eastAsia="es-ES"/>
              </w:rPr>
              <w:t>RESUMEN DE LA PROPUESTA</w:t>
            </w:r>
          </w:p>
          <w:p w:rsidR="0055355C" w:rsidRPr="0055355C" w:rsidRDefault="0055355C" w:rsidP="0055355C">
            <w:pPr>
              <w:numPr>
                <w:ilvl w:val="0"/>
                <w:numId w:val="30"/>
              </w:numPr>
              <w:spacing w:before="100" w:beforeAutospacing="1" w:after="100" w:afterAutospacing="1" w:line="300" w:lineRule="atLeast"/>
              <w:ind w:left="375"/>
              <w:rPr>
                <w:rFonts w:ascii="Verdana" w:eastAsia="Times New Roman" w:hAnsi="Verdana" w:cs="Times New Roman"/>
                <w:sz w:val="24"/>
                <w:szCs w:val="24"/>
                <w:lang w:eastAsia="es-ES"/>
              </w:rPr>
            </w:pPr>
            <w:r w:rsidRPr="0055355C">
              <w:rPr>
                <w:rFonts w:ascii="Verdana" w:eastAsia="Times New Roman" w:hAnsi="Verdana" w:cs="Times New Roman"/>
                <w:sz w:val="24"/>
                <w:szCs w:val="24"/>
                <w:lang w:eastAsia="es-ES"/>
              </w:rPr>
              <w:t>4 niveles de mayor a menor (A B C D) más dos niveles (previo y extra).</w:t>
            </w:r>
          </w:p>
          <w:p w:rsidR="0055355C" w:rsidRPr="0055355C" w:rsidRDefault="0055355C" w:rsidP="0055355C">
            <w:pPr>
              <w:numPr>
                <w:ilvl w:val="0"/>
                <w:numId w:val="30"/>
              </w:numPr>
              <w:spacing w:before="100" w:beforeAutospacing="1" w:after="100" w:afterAutospacing="1" w:line="300" w:lineRule="atLeast"/>
              <w:ind w:left="375"/>
              <w:rPr>
                <w:rFonts w:ascii="Verdana" w:eastAsia="Times New Roman" w:hAnsi="Verdana" w:cs="Times New Roman"/>
                <w:sz w:val="24"/>
                <w:szCs w:val="24"/>
                <w:lang w:eastAsia="es-ES"/>
              </w:rPr>
            </w:pPr>
            <w:r w:rsidRPr="0055355C">
              <w:rPr>
                <w:rFonts w:ascii="Verdana" w:eastAsia="Times New Roman" w:hAnsi="Verdana" w:cs="Times New Roman"/>
                <w:sz w:val="24"/>
                <w:szCs w:val="24"/>
                <w:lang w:eastAsia="es-ES"/>
              </w:rPr>
              <w:t>Atención especial al segundo nivel, definido como nivel de MINIMOS (SUFICIENTE).</w:t>
            </w:r>
          </w:p>
          <w:p w:rsidR="0055355C" w:rsidRPr="0055355C" w:rsidRDefault="0055355C" w:rsidP="0055355C">
            <w:pPr>
              <w:numPr>
                <w:ilvl w:val="0"/>
                <w:numId w:val="30"/>
              </w:numPr>
              <w:spacing w:before="100" w:beforeAutospacing="1" w:after="100" w:afterAutospacing="1" w:line="300" w:lineRule="atLeast"/>
              <w:ind w:left="375"/>
              <w:rPr>
                <w:rFonts w:ascii="Verdana" w:eastAsia="Times New Roman" w:hAnsi="Verdana" w:cs="Times New Roman"/>
                <w:sz w:val="24"/>
                <w:szCs w:val="24"/>
                <w:lang w:eastAsia="es-ES"/>
              </w:rPr>
            </w:pPr>
            <w:r w:rsidRPr="0055355C">
              <w:rPr>
                <w:rFonts w:ascii="Verdana" w:eastAsia="Times New Roman" w:hAnsi="Verdana" w:cs="Times New Roman"/>
                <w:sz w:val="24"/>
                <w:szCs w:val="24"/>
                <w:lang w:eastAsia="es-ES"/>
              </w:rPr>
              <w:t>Atención a la coordinación, al menos de este segundo nivel, entre etapas y centros.</w:t>
            </w:r>
          </w:p>
          <w:p w:rsidR="0055355C" w:rsidRPr="0055355C" w:rsidRDefault="0055355C" w:rsidP="0055355C">
            <w:pPr>
              <w:numPr>
                <w:ilvl w:val="0"/>
                <w:numId w:val="30"/>
              </w:numPr>
              <w:spacing w:before="100" w:beforeAutospacing="1" w:after="100" w:afterAutospacing="1" w:line="300" w:lineRule="atLeast"/>
              <w:ind w:left="375"/>
              <w:rPr>
                <w:rFonts w:ascii="Verdana" w:eastAsia="Times New Roman" w:hAnsi="Verdana" w:cs="Times New Roman"/>
                <w:sz w:val="24"/>
                <w:szCs w:val="24"/>
                <w:lang w:eastAsia="es-ES"/>
              </w:rPr>
            </w:pPr>
            <w:r w:rsidRPr="0055355C">
              <w:rPr>
                <w:rFonts w:ascii="Verdana" w:eastAsia="Times New Roman" w:hAnsi="Verdana" w:cs="Times New Roman"/>
                <w:sz w:val="24"/>
                <w:szCs w:val="24"/>
                <w:lang w:eastAsia="es-ES"/>
              </w:rPr>
              <w:t>Atención a los niveles de apoyo – previos- y de excelencia - extras.</w:t>
            </w:r>
          </w:p>
          <w:p w:rsidR="0055355C" w:rsidRPr="0055355C" w:rsidRDefault="0055355C" w:rsidP="0055355C">
            <w:pPr>
              <w:numPr>
                <w:ilvl w:val="0"/>
                <w:numId w:val="30"/>
              </w:numPr>
              <w:spacing w:before="100" w:beforeAutospacing="1" w:after="100" w:afterAutospacing="1" w:line="300" w:lineRule="atLeast"/>
              <w:ind w:left="375"/>
              <w:rPr>
                <w:rFonts w:ascii="Verdana" w:eastAsia="Times New Roman" w:hAnsi="Verdana" w:cs="Times New Roman"/>
                <w:sz w:val="24"/>
                <w:szCs w:val="24"/>
                <w:lang w:eastAsia="es-ES"/>
              </w:rPr>
            </w:pPr>
            <w:r w:rsidRPr="0055355C">
              <w:rPr>
                <w:rFonts w:ascii="Verdana" w:eastAsia="Times New Roman" w:hAnsi="Verdana" w:cs="Times New Roman"/>
                <w:sz w:val="24"/>
                <w:szCs w:val="24"/>
                <w:lang w:eastAsia="es-ES"/>
              </w:rPr>
              <w:t>La calificación es responsabilidad de la autonomía del centro, por ciclos y departamentos.</w:t>
            </w:r>
          </w:p>
        </w:tc>
      </w:tr>
    </w:tbl>
    <w:p w:rsidR="0055355C" w:rsidRPr="0055355C" w:rsidRDefault="0055355C" w:rsidP="0055355C">
      <w:pPr>
        <w:numPr>
          <w:ilvl w:val="0"/>
          <w:numId w:val="31"/>
        </w:numPr>
        <w:shd w:val="clear" w:color="auto" w:fill="FFFFFF"/>
        <w:spacing w:before="100" w:beforeAutospacing="1" w:after="100" w:afterAutospacing="1" w:line="300" w:lineRule="atLeast"/>
        <w:ind w:left="375"/>
        <w:rPr>
          <w:rFonts w:ascii="Verdana" w:eastAsia="Times New Roman" w:hAnsi="Verdana" w:cs="Times New Roman"/>
          <w:color w:val="001323"/>
          <w:sz w:val="21"/>
          <w:szCs w:val="21"/>
          <w:lang w:eastAsia="es-ES"/>
        </w:rPr>
      </w:pPr>
      <w:r w:rsidRPr="0055355C">
        <w:rPr>
          <w:rFonts w:ascii="Verdana" w:eastAsia="Times New Roman" w:hAnsi="Verdana" w:cs="Times New Roman"/>
          <w:b/>
          <w:bCs/>
          <w:color w:val="99CCFF"/>
          <w:sz w:val="21"/>
          <w:szCs w:val="21"/>
          <w:lang w:eastAsia="es-ES"/>
        </w:rPr>
        <w:t>Orientaciones para la elaboración de rúbricas.</w:t>
      </w:r>
    </w:p>
    <w:tbl>
      <w:tblPr>
        <w:tblW w:w="10207" w:type="dxa"/>
        <w:tblInd w:w="-843" w:type="dxa"/>
        <w:tblLayout w:type="fixed"/>
        <w:tblCellMar>
          <w:left w:w="0" w:type="dxa"/>
          <w:right w:w="0" w:type="dxa"/>
        </w:tblCellMar>
        <w:tblLook w:val="04A0" w:firstRow="1" w:lastRow="0" w:firstColumn="1" w:lastColumn="0" w:noHBand="0" w:noVBand="1"/>
      </w:tblPr>
      <w:tblGrid>
        <w:gridCol w:w="1560"/>
        <w:gridCol w:w="1985"/>
        <w:gridCol w:w="1701"/>
        <w:gridCol w:w="1559"/>
        <w:gridCol w:w="1843"/>
        <w:gridCol w:w="1559"/>
      </w:tblGrid>
      <w:tr w:rsidR="0055355C" w:rsidRPr="0055355C" w:rsidTr="00732156">
        <w:trPr>
          <w:gridAfter w:val="1"/>
          <w:wAfter w:w="1559" w:type="dxa"/>
        </w:trPr>
        <w:tc>
          <w:tcPr>
            <w:tcW w:w="8648" w:type="dxa"/>
            <w:gridSpan w:val="5"/>
            <w:tcBorders>
              <w:top w:val="single" w:sz="6" w:space="0" w:color="000000"/>
              <w:left w:val="single" w:sz="6" w:space="0" w:color="000000"/>
              <w:bottom w:val="single" w:sz="6" w:space="0" w:color="000000"/>
              <w:right w:val="single" w:sz="6" w:space="0" w:color="000000"/>
            </w:tcBorders>
            <w:shd w:val="clear" w:color="auto" w:fill="7FC5EF"/>
            <w:vAlign w:val="center"/>
            <w:hideMark/>
          </w:tcPr>
          <w:p w:rsidR="0055355C" w:rsidRPr="0055355C" w:rsidRDefault="0055355C" w:rsidP="0055355C">
            <w:pPr>
              <w:spacing w:after="150" w:line="240" w:lineRule="auto"/>
              <w:jc w:val="center"/>
              <w:rPr>
                <w:rFonts w:ascii="Verdana" w:eastAsia="Times New Roman" w:hAnsi="Verdana" w:cs="Times New Roman"/>
                <w:sz w:val="20"/>
                <w:szCs w:val="20"/>
                <w:lang w:eastAsia="es-ES"/>
              </w:rPr>
            </w:pPr>
            <w:r w:rsidRPr="0055355C">
              <w:rPr>
                <w:rFonts w:ascii="Verdana" w:eastAsia="Times New Roman" w:hAnsi="Verdana" w:cs="Times New Roman"/>
                <w:b/>
                <w:bCs/>
                <w:sz w:val="20"/>
                <w:szCs w:val="20"/>
                <w:u w:val="single"/>
                <w:lang w:eastAsia="es-ES"/>
              </w:rPr>
              <w:t>RÚBRICA DE EVALUACIÓN-CALIFICACIÓN</w:t>
            </w:r>
          </w:p>
          <w:p w:rsidR="0055355C" w:rsidRPr="0055355C" w:rsidRDefault="0055355C" w:rsidP="0055355C">
            <w:pPr>
              <w:spacing w:after="150" w:line="240" w:lineRule="auto"/>
              <w:jc w:val="center"/>
              <w:rPr>
                <w:rFonts w:ascii="Verdana" w:eastAsia="Times New Roman" w:hAnsi="Verdana" w:cs="Times New Roman"/>
                <w:sz w:val="20"/>
                <w:szCs w:val="20"/>
                <w:lang w:eastAsia="es-ES"/>
              </w:rPr>
            </w:pPr>
            <w:r w:rsidRPr="0055355C">
              <w:rPr>
                <w:rFonts w:ascii="Verdana" w:eastAsia="Times New Roman" w:hAnsi="Verdana" w:cs="Times New Roman"/>
                <w:b/>
                <w:bCs/>
                <w:sz w:val="20"/>
                <w:szCs w:val="20"/>
                <w:u w:val="single"/>
                <w:lang w:eastAsia="es-ES"/>
              </w:rPr>
              <w:t>(niveles de desempeño del indicador)</w:t>
            </w:r>
          </w:p>
        </w:tc>
      </w:tr>
      <w:tr w:rsidR="00732156" w:rsidRPr="0055355C" w:rsidTr="00732156">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5355C" w:rsidRPr="0055355C" w:rsidRDefault="0055355C" w:rsidP="0055355C">
            <w:pPr>
              <w:spacing w:after="150" w:line="240" w:lineRule="auto"/>
              <w:jc w:val="center"/>
              <w:rPr>
                <w:rFonts w:ascii="Verdana" w:eastAsia="Times New Roman" w:hAnsi="Verdana" w:cs="Times New Roman"/>
                <w:sz w:val="20"/>
                <w:szCs w:val="20"/>
                <w:lang w:eastAsia="es-ES"/>
              </w:rPr>
            </w:pPr>
            <w:r w:rsidRPr="0055355C">
              <w:rPr>
                <w:rFonts w:ascii="Verdana" w:eastAsia="Times New Roman" w:hAnsi="Verdana" w:cs="Times New Roman"/>
                <w:b/>
                <w:bCs/>
                <w:sz w:val="20"/>
                <w:szCs w:val="20"/>
                <w:lang w:eastAsia="es-ES"/>
              </w:rPr>
              <w:t>5º EXTRA</w:t>
            </w:r>
          </w:p>
          <w:p w:rsidR="0055355C" w:rsidRPr="0055355C" w:rsidRDefault="0055355C" w:rsidP="0055355C">
            <w:pPr>
              <w:spacing w:after="150" w:line="240" w:lineRule="auto"/>
              <w:jc w:val="center"/>
              <w:rPr>
                <w:rFonts w:ascii="Verdana" w:eastAsia="Times New Roman" w:hAnsi="Verdana" w:cs="Times New Roman"/>
                <w:sz w:val="20"/>
                <w:szCs w:val="20"/>
                <w:lang w:eastAsia="es-ES"/>
              </w:rPr>
            </w:pPr>
            <w:r w:rsidRPr="0055355C">
              <w:rPr>
                <w:rFonts w:ascii="Verdana" w:eastAsia="Times New Roman" w:hAnsi="Verdana" w:cs="Times New Roman"/>
                <w:b/>
                <w:bCs/>
                <w:sz w:val="20"/>
                <w:szCs w:val="20"/>
                <w:lang w:eastAsia="es-ES"/>
              </w:rPr>
              <w:t> opcional</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300" w:type="dxa"/>
              <w:bottom w:w="0" w:type="dxa"/>
              <w:right w:w="0" w:type="dxa"/>
            </w:tcMar>
            <w:vAlign w:val="center"/>
            <w:hideMark/>
          </w:tcPr>
          <w:p w:rsidR="0055355C" w:rsidRPr="0055355C" w:rsidRDefault="0055355C" w:rsidP="0055355C">
            <w:pPr>
              <w:spacing w:after="150" w:line="240" w:lineRule="auto"/>
              <w:jc w:val="center"/>
              <w:rPr>
                <w:rFonts w:ascii="Verdana" w:eastAsia="Times New Roman" w:hAnsi="Verdana" w:cs="Times New Roman"/>
                <w:sz w:val="20"/>
                <w:szCs w:val="20"/>
                <w:lang w:eastAsia="es-ES"/>
              </w:rPr>
            </w:pPr>
            <w:r w:rsidRPr="0055355C">
              <w:rPr>
                <w:rFonts w:ascii="Verdana" w:eastAsia="Times New Roman" w:hAnsi="Verdana" w:cs="Times New Roman"/>
                <w:b/>
                <w:bCs/>
                <w:sz w:val="20"/>
                <w:szCs w:val="20"/>
                <w:lang w:eastAsia="es-ES"/>
              </w:rPr>
              <w:t>4º A</w:t>
            </w:r>
          </w:p>
          <w:p w:rsidR="0055355C" w:rsidRPr="0055355C" w:rsidRDefault="0055355C" w:rsidP="0055355C">
            <w:pPr>
              <w:spacing w:after="150" w:line="240" w:lineRule="auto"/>
              <w:jc w:val="center"/>
              <w:rPr>
                <w:rFonts w:ascii="Verdana" w:eastAsia="Times New Roman" w:hAnsi="Verdana" w:cs="Times New Roman"/>
                <w:sz w:val="20"/>
                <w:szCs w:val="20"/>
                <w:lang w:eastAsia="es-ES"/>
              </w:rPr>
            </w:pPr>
            <w:r w:rsidRPr="0055355C">
              <w:rPr>
                <w:rFonts w:ascii="Verdana" w:eastAsia="Times New Roman" w:hAnsi="Verdana" w:cs="Times New Roman"/>
                <w:b/>
                <w:bCs/>
                <w:sz w:val="20"/>
                <w:szCs w:val="20"/>
                <w:lang w:eastAsia="es-ES"/>
              </w:rPr>
              <w:t>Estratégico</w:t>
            </w:r>
          </w:p>
          <w:p w:rsidR="0055355C" w:rsidRPr="0055355C" w:rsidRDefault="0055355C" w:rsidP="0055355C">
            <w:pPr>
              <w:spacing w:after="150" w:line="240" w:lineRule="auto"/>
              <w:jc w:val="center"/>
              <w:rPr>
                <w:rFonts w:ascii="Verdana" w:eastAsia="Times New Roman" w:hAnsi="Verdana" w:cs="Times New Roman"/>
                <w:sz w:val="20"/>
                <w:szCs w:val="20"/>
                <w:lang w:eastAsia="es-ES"/>
              </w:rPr>
            </w:pPr>
            <w:r w:rsidRPr="0055355C">
              <w:rPr>
                <w:rFonts w:ascii="Verdana" w:eastAsia="Times New Roman" w:hAnsi="Verdana" w:cs="Times New Roman"/>
                <w:b/>
                <w:bCs/>
                <w:sz w:val="20"/>
                <w:szCs w:val="20"/>
                <w:lang w:eastAsia="es-ES"/>
              </w:rPr>
              <w:t>Proyectual</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300" w:type="dxa"/>
              <w:bottom w:w="0" w:type="dxa"/>
              <w:right w:w="0" w:type="dxa"/>
            </w:tcMar>
            <w:vAlign w:val="center"/>
            <w:hideMark/>
          </w:tcPr>
          <w:p w:rsidR="0055355C" w:rsidRPr="0055355C" w:rsidRDefault="0055355C" w:rsidP="0055355C">
            <w:pPr>
              <w:spacing w:after="150" w:line="240" w:lineRule="auto"/>
              <w:jc w:val="center"/>
              <w:rPr>
                <w:rFonts w:ascii="Verdana" w:eastAsia="Times New Roman" w:hAnsi="Verdana" w:cs="Times New Roman"/>
                <w:sz w:val="20"/>
                <w:szCs w:val="20"/>
                <w:lang w:eastAsia="es-ES"/>
              </w:rPr>
            </w:pPr>
            <w:r w:rsidRPr="0055355C">
              <w:rPr>
                <w:rFonts w:ascii="Verdana" w:eastAsia="Times New Roman" w:hAnsi="Verdana" w:cs="Times New Roman"/>
                <w:b/>
                <w:bCs/>
                <w:sz w:val="20"/>
                <w:szCs w:val="20"/>
                <w:lang w:eastAsia="es-ES"/>
              </w:rPr>
              <w:t>3º B</w:t>
            </w:r>
          </w:p>
          <w:p w:rsidR="0055355C" w:rsidRPr="0055355C" w:rsidRDefault="0055355C" w:rsidP="0055355C">
            <w:pPr>
              <w:spacing w:after="150" w:line="240" w:lineRule="auto"/>
              <w:jc w:val="center"/>
              <w:rPr>
                <w:rFonts w:ascii="Verdana" w:eastAsia="Times New Roman" w:hAnsi="Verdana" w:cs="Times New Roman"/>
                <w:sz w:val="20"/>
                <w:szCs w:val="20"/>
                <w:lang w:eastAsia="es-ES"/>
              </w:rPr>
            </w:pPr>
            <w:r w:rsidRPr="0055355C">
              <w:rPr>
                <w:rFonts w:ascii="Verdana" w:eastAsia="Times New Roman" w:hAnsi="Verdana" w:cs="Times New Roman"/>
                <w:b/>
                <w:bCs/>
                <w:sz w:val="20"/>
                <w:szCs w:val="20"/>
                <w:lang w:eastAsia="es-ES"/>
              </w:rPr>
              <w:t>autónomo</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300" w:type="dxa"/>
              <w:bottom w:w="0" w:type="dxa"/>
              <w:right w:w="0" w:type="dxa"/>
            </w:tcMar>
            <w:vAlign w:val="center"/>
            <w:hideMark/>
          </w:tcPr>
          <w:p w:rsidR="0055355C" w:rsidRPr="0055355C" w:rsidRDefault="0055355C" w:rsidP="0055355C">
            <w:pPr>
              <w:spacing w:after="150" w:line="240" w:lineRule="auto"/>
              <w:jc w:val="center"/>
              <w:rPr>
                <w:rFonts w:ascii="Verdana" w:eastAsia="Times New Roman" w:hAnsi="Verdana" w:cs="Times New Roman"/>
                <w:sz w:val="20"/>
                <w:szCs w:val="20"/>
                <w:lang w:eastAsia="es-ES"/>
              </w:rPr>
            </w:pPr>
            <w:r w:rsidRPr="0055355C">
              <w:rPr>
                <w:rFonts w:ascii="Verdana" w:eastAsia="Times New Roman" w:hAnsi="Verdana" w:cs="Times New Roman"/>
                <w:b/>
                <w:bCs/>
                <w:sz w:val="20"/>
                <w:szCs w:val="20"/>
                <w:lang w:eastAsia="es-ES"/>
              </w:rPr>
              <w:t>2º C</w:t>
            </w:r>
          </w:p>
          <w:p w:rsidR="0055355C" w:rsidRPr="0055355C" w:rsidRDefault="0055355C" w:rsidP="0055355C">
            <w:pPr>
              <w:spacing w:after="150" w:line="240" w:lineRule="auto"/>
              <w:jc w:val="center"/>
              <w:rPr>
                <w:rFonts w:ascii="Verdana" w:eastAsia="Times New Roman" w:hAnsi="Verdana" w:cs="Times New Roman"/>
                <w:sz w:val="20"/>
                <w:szCs w:val="20"/>
                <w:lang w:eastAsia="es-ES"/>
              </w:rPr>
            </w:pPr>
            <w:r w:rsidRPr="0055355C">
              <w:rPr>
                <w:rFonts w:ascii="Verdana" w:eastAsia="Times New Roman" w:hAnsi="Verdana" w:cs="Times New Roman"/>
                <w:b/>
                <w:bCs/>
                <w:sz w:val="20"/>
                <w:szCs w:val="20"/>
                <w:lang w:eastAsia="es-ES"/>
              </w:rPr>
              <w:t>resolutivo</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300" w:type="dxa"/>
              <w:bottom w:w="0" w:type="dxa"/>
              <w:right w:w="0" w:type="dxa"/>
            </w:tcMar>
            <w:vAlign w:val="center"/>
            <w:hideMark/>
          </w:tcPr>
          <w:p w:rsidR="0055355C" w:rsidRPr="0055355C" w:rsidRDefault="0055355C" w:rsidP="0055355C">
            <w:pPr>
              <w:spacing w:after="150" w:line="240" w:lineRule="auto"/>
              <w:jc w:val="center"/>
              <w:rPr>
                <w:rFonts w:ascii="Verdana" w:eastAsia="Times New Roman" w:hAnsi="Verdana" w:cs="Times New Roman"/>
                <w:sz w:val="20"/>
                <w:szCs w:val="20"/>
                <w:lang w:eastAsia="es-ES"/>
              </w:rPr>
            </w:pPr>
            <w:r w:rsidRPr="0055355C">
              <w:rPr>
                <w:rFonts w:ascii="Verdana" w:eastAsia="Times New Roman" w:hAnsi="Verdana" w:cs="Times New Roman"/>
                <w:b/>
                <w:bCs/>
                <w:sz w:val="20"/>
                <w:szCs w:val="20"/>
                <w:lang w:eastAsia="es-ES"/>
              </w:rPr>
              <w:t>1º D</w:t>
            </w:r>
          </w:p>
          <w:p w:rsidR="0055355C" w:rsidRPr="0055355C" w:rsidRDefault="0055355C" w:rsidP="0055355C">
            <w:pPr>
              <w:spacing w:after="150" w:line="240" w:lineRule="auto"/>
              <w:jc w:val="center"/>
              <w:rPr>
                <w:rFonts w:ascii="Verdana" w:eastAsia="Times New Roman" w:hAnsi="Verdana" w:cs="Times New Roman"/>
                <w:sz w:val="20"/>
                <w:szCs w:val="20"/>
                <w:lang w:eastAsia="es-ES"/>
              </w:rPr>
            </w:pPr>
            <w:r w:rsidRPr="0055355C">
              <w:rPr>
                <w:rFonts w:ascii="Verdana" w:eastAsia="Times New Roman" w:hAnsi="Verdana" w:cs="Times New Roman"/>
                <w:b/>
                <w:bCs/>
                <w:sz w:val="20"/>
                <w:szCs w:val="20"/>
                <w:lang w:eastAsia="es-ES"/>
              </w:rPr>
              <w:t>Receptivo</w:t>
            </w:r>
          </w:p>
          <w:p w:rsidR="0055355C" w:rsidRPr="0055355C" w:rsidRDefault="0055355C" w:rsidP="0055355C">
            <w:pPr>
              <w:spacing w:after="150" w:line="240" w:lineRule="auto"/>
              <w:jc w:val="center"/>
              <w:rPr>
                <w:rFonts w:ascii="Verdana" w:eastAsia="Times New Roman" w:hAnsi="Verdana" w:cs="Times New Roman"/>
                <w:sz w:val="20"/>
                <w:szCs w:val="20"/>
                <w:lang w:eastAsia="es-ES"/>
              </w:rPr>
            </w:pPr>
            <w:proofErr w:type="spellStart"/>
            <w:r w:rsidRPr="0055355C">
              <w:rPr>
                <w:rFonts w:ascii="Verdana" w:eastAsia="Times New Roman" w:hAnsi="Verdana" w:cs="Times New Roman"/>
                <w:b/>
                <w:bCs/>
                <w:sz w:val="20"/>
                <w:szCs w:val="20"/>
                <w:lang w:eastAsia="es-ES"/>
              </w:rPr>
              <w:t>Preformal</w:t>
            </w:r>
            <w:proofErr w:type="spellEnd"/>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300" w:type="dxa"/>
              <w:bottom w:w="0" w:type="dxa"/>
              <w:right w:w="0" w:type="dxa"/>
            </w:tcMar>
            <w:vAlign w:val="center"/>
            <w:hideMark/>
          </w:tcPr>
          <w:p w:rsidR="0055355C" w:rsidRPr="0055355C" w:rsidRDefault="0055355C" w:rsidP="0055355C">
            <w:pPr>
              <w:spacing w:after="150" w:line="240" w:lineRule="auto"/>
              <w:jc w:val="center"/>
              <w:rPr>
                <w:rFonts w:ascii="Verdana" w:eastAsia="Times New Roman" w:hAnsi="Verdana" w:cs="Times New Roman"/>
                <w:sz w:val="20"/>
                <w:szCs w:val="20"/>
                <w:lang w:eastAsia="es-ES"/>
              </w:rPr>
            </w:pPr>
            <w:r w:rsidRPr="0055355C">
              <w:rPr>
                <w:rFonts w:ascii="Verdana" w:eastAsia="Times New Roman" w:hAnsi="Verdana" w:cs="Times New Roman"/>
                <w:b/>
                <w:bCs/>
                <w:sz w:val="20"/>
                <w:szCs w:val="20"/>
                <w:lang w:eastAsia="es-ES"/>
              </w:rPr>
              <w:t>Previo</w:t>
            </w:r>
          </w:p>
          <w:p w:rsidR="0055355C" w:rsidRPr="0055355C" w:rsidRDefault="0055355C" w:rsidP="0055355C">
            <w:pPr>
              <w:spacing w:after="150" w:line="240" w:lineRule="auto"/>
              <w:jc w:val="center"/>
              <w:rPr>
                <w:rFonts w:ascii="Verdana" w:eastAsia="Times New Roman" w:hAnsi="Verdana" w:cs="Times New Roman"/>
                <w:sz w:val="20"/>
                <w:szCs w:val="20"/>
                <w:lang w:eastAsia="es-ES"/>
              </w:rPr>
            </w:pPr>
            <w:r w:rsidRPr="0055355C">
              <w:rPr>
                <w:rFonts w:ascii="Verdana" w:eastAsia="Times New Roman" w:hAnsi="Verdana" w:cs="Times New Roman"/>
                <w:b/>
                <w:bCs/>
                <w:sz w:val="20"/>
                <w:szCs w:val="20"/>
                <w:lang w:eastAsia="es-ES"/>
              </w:rPr>
              <w:t>opcional</w:t>
            </w:r>
          </w:p>
        </w:tc>
      </w:tr>
      <w:tr w:rsidR="00732156" w:rsidRPr="0055355C" w:rsidTr="00732156">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5355C" w:rsidRPr="0055355C" w:rsidRDefault="0055355C" w:rsidP="0055355C">
            <w:pPr>
              <w:spacing w:after="150" w:line="240" w:lineRule="auto"/>
              <w:jc w:val="center"/>
              <w:rPr>
                <w:rFonts w:ascii="Verdana" w:eastAsia="Times New Roman" w:hAnsi="Verdana" w:cs="Times New Roman"/>
                <w:sz w:val="20"/>
                <w:szCs w:val="20"/>
                <w:lang w:eastAsia="es-ES"/>
              </w:rPr>
            </w:pPr>
            <w:r w:rsidRPr="0055355C">
              <w:rPr>
                <w:rFonts w:ascii="Verdana" w:eastAsia="Times New Roman" w:hAnsi="Verdana" w:cs="Times New Roman"/>
                <w:sz w:val="20"/>
                <w:szCs w:val="20"/>
                <w:lang w:eastAsia="es-ES"/>
              </w:rPr>
              <w:t xml:space="preserve">Hay altos niveles de impacto sobre la realidad, prevención de problemas, se tiene en cuenta la proyección y la </w:t>
            </w:r>
            <w:proofErr w:type="gramStart"/>
            <w:r w:rsidRPr="0055355C">
              <w:rPr>
                <w:rFonts w:ascii="Verdana" w:eastAsia="Times New Roman" w:hAnsi="Verdana" w:cs="Times New Roman"/>
                <w:sz w:val="20"/>
                <w:szCs w:val="20"/>
                <w:lang w:eastAsia="es-ES"/>
              </w:rPr>
              <w:t>historia ,</w:t>
            </w:r>
            <w:proofErr w:type="gramEnd"/>
            <w:r w:rsidRPr="0055355C">
              <w:rPr>
                <w:rFonts w:ascii="Verdana" w:eastAsia="Times New Roman" w:hAnsi="Verdana" w:cs="Times New Roman"/>
                <w:sz w:val="20"/>
                <w:szCs w:val="20"/>
                <w:lang w:eastAsia="es-ES"/>
              </w:rPr>
              <w:t xml:space="preserve"> situaciones de caos y complejidad, innovación  y compromiso ético.</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300" w:type="dxa"/>
              <w:bottom w:w="0" w:type="dxa"/>
              <w:right w:w="0" w:type="dxa"/>
            </w:tcMar>
            <w:vAlign w:val="center"/>
            <w:hideMark/>
          </w:tcPr>
          <w:p w:rsidR="0055355C" w:rsidRPr="0055355C" w:rsidRDefault="0055355C" w:rsidP="0055355C">
            <w:pPr>
              <w:spacing w:after="150" w:line="240" w:lineRule="auto"/>
              <w:jc w:val="center"/>
              <w:rPr>
                <w:rFonts w:ascii="Verdana" w:eastAsia="Times New Roman" w:hAnsi="Verdana" w:cs="Times New Roman"/>
                <w:sz w:val="20"/>
                <w:szCs w:val="20"/>
                <w:lang w:eastAsia="es-ES"/>
              </w:rPr>
            </w:pPr>
            <w:r w:rsidRPr="0055355C">
              <w:rPr>
                <w:rFonts w:ascii="Verdana" w:eastAsia="Times New Roman" w:hAnsi="Verdana" w:cs="Times New Roman"/>
                <w:sz w:val="20"/>
                <w:szCs w:val="20"/>
                <w:lang w:eastAsia="es-ES"/>
              </w:rPr>
              <w:t>Se plantean estrategias de cambio, hay creatividad, análisis comparativo, consecuencias y opciones variadas, alto compromiso y reto ante problemas.</w:t>
            </w:r>
          </w:p>
          <w:p w:rsidR="0055355C" w:rsidRPr="0055355C" w:rsidRDefault="0055355C" w:rsidP="0055355C">
            <w:pPr>
              <w:spacing w:after="150" w:line="240" w:lineRule="auto"/>
              <w:jc w:val="center"/>
              <w:rPr>
                <w:rFonts w:ascii="Verdana" w:eastAsia="Times New Roman" w:hAnsi="Verdana" w:cs="Times New Roman"/>
                <w:sz w:val="20"/>
                <w:szCs w:val="20"/>
                <w:lang w:eastAsia="es-ES"/>
              </w:rPr>
            </w:pPr>
            <w:r w:rsidRPr="0055355C">
              <w:rPr>
                <w:rFonts w:ascii="Verdana" w:eastAsia="Times New Roman" w:hAnsi="Verdana" w:cs="Times New Roman"/>
                <w:sz w:val="20"/>
                <w:szCs w:val="20"/>
                <w:lang w:eastAsia="es-ES"/>
              </w:rPr>
              <w:t> </w:t>
            </w:r>
          </w:p>
          <w:p w:rsidR="0055355C" w:rsidRPr="0055355C" w:rsidRDefault="0055355C" w:rsidP="0055355C">
            <w:pPr>
              <w:spacing w:after="150" w:line="240" w:lineRule="auto"/>
              <w:jc w:val="center"/>
              <w:rPr>
                <w:rFonts w:ascii="Verdana" w:eastAsia="Times New Roman" w:hAnsi="Verdana" w:cs="Times New Roman"/>
                <w:sz w:val="20"/>
                <w:szCs w:val="20"/>
                <w:lang w:eastAsia="es-ES"/>
              </w:rPr>
            </w:pPr>
            <w:r w:rsidRPr="0055355C">
              <w:rPr>
                <w:rFonts w:ascii="Verdana" w:eastAsia="Times New Roman" w:hAnsi="Verdana" w:cs="Times New Roman"/>
                <w:b/>
                <w:bCs/>
                <w:sz w:val="20"/>
                <w:szCs w:val="20"/>
                <w:lang w:eastAsia="es-ES"/>
              </w:rPr>
              <w:t> </w:t>
            </w:r>
          </w:p>
          <w:p w:rsidR="0055355C" w:rsidRPr="0055355C" w:rsidRDefault="0055355C" w:rsidP="0055355C">
            <w:pPr>
              <w:spacing w:after="150" w:line="240" w:lineRule="auto"/>
              <w:jc w:val="center"/>
              <w:rPr>
                <w:rFonts w:ascii="Verdana" w:eastAsia="Times New Roman" w:hAnsi="Verdana" w:cs="Times New Roman"/>
                <w:sz w:val="20"/>
                <w:szCs w:val="20"/>
                <w:lang w:eastAsia="es-ES"/>
              </w:rPr>
            </w:pPr>
            <w:r w:rsidRPr="0055355C">
              <w:rPr>
                <w:rFonts w:ascii="Verdana" w:eastAsia="Times New Roman" w:hAnsi="Verdana" w:cs="Times New Roman"/>
                <w:b/>
                <w:bCs/>
                <w:sz w:val="20"/>
                <w:szCs w:val="20"/>
                <w:lang w:eastAsia="es-ES"/>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300" w:type="dxa"/>
              <w:bottom w:w="0" w:type="dxa"/>
              <w:right w:w="0" w:type="dxa"/>
            </w:tcMar>
            <w:vAlign w:val="center"/>
            <w:hideMark/>
          </w:tcPr>
          <w:p w:rsidR="0055355C" w:rsidRPr="0055355C" w:rsidRDefault="0055355C" w:rsidP="0055355C">
            <w:pPr>
              <w:spacing w:after="150" w:line="240" w:lineRule="auto"/>
              <w:jc w:val="center"/>
              <w:rPr>
                <w:rFonts w:ascii="Verdana" w:eastAsia="Times New Roman" w:hAnsi="Verdana" w:cs="Times New Roman"/>
                <w:sz w:val="20"/>
                <w:szCs w:val="20"/>
                <w:lang w:eastAsia="es-ES"/>
              </w:rPr>
            </w:pPr>
            <w:r w:rsidRPr="0055355C">
              <w:rPr>
                <w:rFonts w:ascii="Verdana" w:eastAsia="Times New Roman" w:hAnsi="Verdana" w:cs="Times New Roman"/>
                <w:sz w:val="20"/>
                <w:szCs w:val="20"/>
                <w:lang w:eastAsia="es-ES"/>
              </w:rPr>
              <w:t>Hay autonomía en el desempeño, no presencia y guía permanente.</w:t>
            </w:r>
          </w:p>
          <w:p w:rsidR="0055355C" w:rsidRPr="0055355C" w:rsidRDefault="0055355C" w:rsidP="00732156">
            <w:pPr>
              <w:spacing w:after="150" w:line="240" w:lineRule="auto"/>
              <w:jc w:val="center"/>
              <w:rPr>
                <w:rFonts w:ascii="Verdana" w:eastAsia="Times New Roman" w:hAnsi="Verdana" w:cs="Times New Roman"/>
                <w:sz w:val="20"/>
                <w:szCs w:val="20"/>
                <w:lang w:eastAsia="es-ES"/>
              </w:rPr>
            </w:pPr>
            <w:r w:rsidRPr="0055355C">
              <w:rPr>
                <w:rFonts w:ascii="Verdana" w:eastAsia="Times New Roman" w:hAnsi="Verdana" w:cs="Times New Roman"/>
                <w:sz w:val="20"/>
                <w:szCs w:val="20"/>
                <w:lang w:eastAsia="es-ES"/>
              </w:rPr>
              <w:t>Argumentos sólidos, gestión de recursos, se resuelven tareas y se tiene criterio de análisis básico.</w:t>
            </w:r>
            <w:r w:rsidRPr="0055355C">
              <w:rPr>
                <w:rFonts w:ascii="Verdana" w:eastAsia="Times New Roman" w:hAnsi="Verdana" w:cs="Times New Roman"/>
                <w:b/>
                <w:bCs/>
                <w:sz w:val="20"/>
                <w:szCs w:val="20"/>
                <w:lang w:eastAsia="es-ES"/>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300" w:type="dxa"/>
              <w:bottom w:w="0" w:type="dxa"/>
              <w:right w:w="0" w:type="dxa"/>
            </w:tcMar>
            <w:vAlign w:val="center"/>
            <w:hideMark/>
          </w:tcPr>
          <w:p w:rsidR="0055355C" w:rsidRPr="0055355C" w:rsidRDefault="0055355C" w:rsidP="0055355C">
            <w:pPr>
              <w:spacing w:after="150" w:line="240" w:lineRule="auto"/>
              <w:jc w:val="center"/>
              <w:rPr>
                <w:rFonts w:ascii="Verdana" w:eastAsia="Times New Roman" w:hAnsi="Verdana" w:cs="Times New Roman"/>
                <w:sz w:val="20"/>
                <w:szCs w:val="20"/>
                <w:lang w:eastAsia="es-ES"/>
              </w:rPr>
            </w:pPr>
            <w:r w:rsidRPr="0055355C">
              <w:rPr>
                <w:rFonts w:ascii="Verdana" w:eastAsia="Times New Roman" w:hAnsi="Verdana" w:cs="Times New Roman"/>
                <w:sz w:val="20"/>
                <w:szCs w:val="20"/>
                <w:lang w:eastAsia="es-ES"/>
              </w:rPr>
              <w:t>Se resuelven acciones sencillas, conceptos  y procedimientos básicos.</w:t>
            </w:r>
          </w:p>
          <w:p w:rsidR="0055355C" w:rsidRPr="0055355C" w:rsidRDefault="0055355C" w:rsidP="0055355C">
            <w:pPr>
              <w:spacing w:after="150" w:line="240" w:lineRule="auto"/>
              <w:jc w:val="center"/>
              <w:rPr>
                <w:rFonts w:ascii="Verdana" w:eastAsia="Times New Roman" w:hAnsi="Verdana" w:cs="Times New Roman"/>
                <w:sz w:val="20"/>
                <w:szCs w:val="20"/>
                <w:lang w:eastAsia="es-ES"/>
              </w:rPr>
            </w:pPr>
            <w:r w:rsidRPr="0055355C">
              <w:rPr>
                <w:rFonts w:ascii="Verdana" w:eastAsia="Times New Roman" w:hAnsi="Verdana" w:cs="Times New Roman"/>
                <w:sz w:val="20"/>
                <w:szCs w:val="20"/>
                <w:lang w:eastAsia="es-ES"/>
              </w:rPr>
              <w:t>Hay motivación ante las tareas.</w:t>
            </w:r>
          </w:p>
          <w:p w:rsidR="0055355C" w:rsidRPr="0055355C" w:rsidRDefault="0055355C" w:rsidP="0055355C">
            <w:pPr>
              <w:spacing w:after="150" w:line="240" w:lineRule="auto"/>
              <w:jc w:val="center"/>
              <w:rPr>
                <w:rFonts w:ascii="Verdana" w:eastAsia="Times New Roman" w:hAnsi="Verdana" w:cs="Times New Roman"/>
                <w:sz w:val="20"/>
                <w:szCs w:val="20"/>
                <w:lang w:eastAsia="es-ES"/>
              </w:rPr>
            </w:pPr>
            <w:r w:rsidRPr="0055355C">
              <w:rPr>
                <w:rFonts w:ascii="Verdana" w:eastAsia="Times New Roman" w:hAnsi="Verdana" w:cs="Times New Roman"/>
                <w:b/>
                <w:bCs/>
                <w:sz w:val="20"/>
                <w:szCs w:val="20"/>
                <w:lang w:eastAsia="es-ES"/>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300" w:type="dxa"/>
              <w:bottom w:w="0" w:type="dxa"/>
              <w:right w:w="0" w:type="dxa"/>
            </w:tcMar>
            <w:vAlign w:val="center"/>
            <w:hideMark/>
          </w:tcPr>
          <w:p w:rsidR="0055355C" w:rsidRPr="0055355C" w:rsidRDefault="0055355C" w:rsidP="0055355C">
            <w:pPr>
              <w:spacing w:after="150" w:line="240" w:lineRule="auto"/>
              <w:jc w:val="center"/>
              <w:rPr>
                <w:rFonts w:ascii="Verdana" w:eastAsia="Times New Roman" w:hAnsi="Verdana" w:cs="Times New Roman"/>
                <w:sz w:val="20"/>
                <w:szCs w:val="20"/>
                <w:lang w:eastAsia="es-ES"/>
              </w:rPr>
            </w:pPr>
            <w:r w:rsidRPr="0055355C">
              <w:rPr>
                <w:rFonts w:ascii="Verdana" w:eastAsia="Times New Roman" w:hAnsi="Verdana" w:cs="Times New Roman"/>
                <w:sz w:val="20"/>
                <w:szCs w:val="20"/>
                <w:lang w:eastAsia="es-ES"/>
              </w:rPr>
              <w:t>Se tiene recepción y comprensión de la información,  desempeño operativo, y ciertas nociones, valores de la realidad…</w:t>
            </w:r>
          </w:p>
          <w:p w:rsidR="0055355C" w:rsidRPr="0055355C" w:rsidRDefault="0055355C" w:rsidP="0055355C">
            <w:pPr>
              <w:spacing w:after="150" w:line="240" w:lineRule="auto"/>
              <w:jc w:val="center"/>
              <w:rPr>
                <w:rFonts w:ascii="Verdana" w:eastAsia="Times New Roman" w:hAnsi="Verdana" w:cs="Times New Roman"/>
                <w:sz w:val="20"/>
                <w:szCs w:val="20"/>
                <w:lang w:eastAsia="es-ES"/>
              </w:rPr>
            </w:pPr>
            <w:r w:rsidRPr="0055355C">
              <w:rPr>
                <w:rFonts w:ascii="Verdana" w:eastAsia="Times New Roman" w:hAnsi="Verdana" w:cs="Times New Roman"/>
                <w:b/>
                <w:bCs/>
                <w:sz w:val="20"/>
                <w:szCs w:val="20"/>
                <w:lang w:eastAsia="es-ES"/>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300" w:type="dxa"/>
              <w:bottom w:w="0" w:type="dxa"/>
              <w:right w:w="0" w:type="dxa"/>
            </w:tcMar>
            <w:vAlign w:val="center"/>
            <w:hideMark/>
          </w:tcPr>
          <w:p w:rsidR="0055355C" w:rsidRPr="0055355C" w:rsidRDefault="0055355C" w:rsidP="0055355C">
            <w:pPr>
              <w:spacing w:after="150" w:line="240" w:lineRule="auto"/>
              <w:jc w:val="center"/>
              <w:rPr>
                <w:rFonts w:ascii="Verdana" w:eastAsia="Times New Roman" w:hAnsi="Verdana" w:cs="Times New Roman"/>
                <w:sz w:val="20"/>
                <w:szCs w:val="20"/>
                <w:lang w:eastAsia="es-ES"/>
              </w:rPr>
            </w:pPr>
            <w:r w:rsidRPr="0055355C">
              <w:rPr>
                <w:rFonts w:ascii="Verdana" w:eastAsia="Times New Roman" w:hAnsi="Verdana" w:cs="Times New Roman"/>
                <w:sz w:val="20"/>
                <w:szCs w:val="20"/>
                <w:lang w:eastAsia="es-ES"/>
              </w:rPr>
              <w:t>Se poseen  escasas nociones, destrezas y valores de la tarea.</w:t>
            </w:r>
          </w:p>
        </w:tc>
      </w:tr>
      <w:tr w:rsidR="00732156" w:rsidRPr="00732156" w:rsidTr="00732156">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5355C" w:rsidRPr="0055355C" w:rsidRDefault="0055355C" w:rsidP="0055355C">
            <w:pPr>
              <w:spacing w:after="150" w:line="240" w:lineRule="auto"/>
              <w:jc w:val="center"/>
              <w:rPr>
                <w:rFonts w:ascii="Verdana" w:eastAsia="Times New Roman" w:hAnsi="Verdana" w:cs="Times New Roman"/>
                <w:sz w:val="20"/>
                <w:szCs w:val="20"/>
                <w:lang w:eastAsia="es-ES"/>
              </w:rPr>
            </w:pPr>
            <w:r w:rsidRPr="0055355C">
              <w:rPr>
                <w:rFonts w:ascii="Verdana" w:eastAsia="Times New Roman" w:hAnsi="Verdana" w:cs="Times New Roman"/>
                <w:sz w:val="20"/>
                <w:szCs w:val="20"/>
                <w:lang w:eastAsia="es-ES"/>
              </w:rPr>
              <w:t>ALTAS CAPACIDADES</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300" w:type="dxa"/>
              <w:bottom w:w="0" w:type="dxa"/>
              <w:right w:w="0" w:type="dxa"/>
            </w:tcMar>
            <w:vAlign w:val="center"/>
            <w:hideMark/>
          </w:tcPr>
          <w:p w:rsidR="0055355C" w:rsidRPr="0055355C" w:rsidRDefault="0055355C" w:rsidP="0055355C">
            <w:pPr>
              <w:spacing w:after="150" w:line="240" w:lineRule="auto"/>
              <w:jc w:val="center"/>
              <w:rPr>
                <w:rFonts w:ascii="Verdana" w:eastAsia="Times New Roman" w:hAnsi="Verdana" w:cs="Times New Roman"/>
                <w:sz w:val="20"/>
                <w:szCs w:val="20"/>
                <w:lang w:eastAsia="es-ES"/>
              </w:rPr>
            </w:pPr>
            <w:r w:rsidRPr="0055355C">
              <w:rPr>
                <w:rFonts w:ascii="Verdana" w:eastAsia="Times New Roman" w:hAnsi="Verdana" w:cs="Times New Roman"/>
                <w:sz w:val="20"/>
                <w:szCs w:val="20"/>
                <w:lang w:eastAsia="es-ES"/>
              </w:rPr>
              <w:t>NOTABLE ALTO Y SOBRESALIENTE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300" w:type="dxa"/>
              <w:bottom w:w="0" w:type="dxa"/>
              <w:right w:w="0" w:type="dxa"/>
            </w:tcMar>
            <w:vAlign w:val="center"/>
            <w:hideMark/>
          </w:tcPr>
          <w:p w:rsidR="0055355C" w:rsidRPr="0055355C" w:rsidRDefault="0055355C" w:rsidP="0055355C">
            <w:pPr>
              <w:spacing w:after="150" w:line="240" w:lineRule="auto"/>
              <w:jc w:val="center"/>
              <w:rPr>
                <w:rFonts w:ascii="Verdana" w:eastAsia="Times New Roman" w:hAnsi="Verdana" w:cs="Times New Roman"/>
                <w:sz w:val="20"/>
                <w:szCs w:val="20"/>
                <w:lang w:eastAsia="es-ES"/>
              </w:rPr>
            </w:pPr>
            <w:r w:rsidRPr="0055355C">
              <w:rPr>
                <w:rFonts w:ascii="Verdana" w:eastAsia="Times New Roman" w:hAnsi="Verdana" w:cs="Times New Roman"/>
                <w:sz w:val="20"/>
                <w:szCs w:val="20"/>
                <w:lang w:eastAsia="es-ES"/>
              </w:rPr>
              <w:t>BIEN Y NOTABLE BAJO</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300" w:type="dxa"/>
              <w:bottom w:w="0" w:type="dxa"/>
              <w:right w:w="0" w:type="dxa"/>
            </w:tcMar>
            <w:vAlign w:val="center"/>
            <w:hideMark/>
          </w:tcPr>
          <w:p w:rsidR="0055355C" w:rsidRPr="0055355C" w:rsidRDefault="0055355C" w:rsidP="0055355C">
            <w:pPr>
              <w:spacing w:after="150" w:line="240" w:lineRule="auto"/>
              <w:jc w:val="center"/>
              <w:rPr>
                <w:rFonts w:ascii="Verdana" w:eastAsia="Times New Roman" w:hAnsi="Verdana" w:cs="Times New Roman"/>
                <w:sz w:val="20"/>
                <w:szCs w:val="20"/>
                <w:lang w:eastAsia="es-ES"/>
              </w:rPr>
            </w:pPr>
            <w:r w:rsidRPr="0055355C">
              <w:rPr>
                <w:rFonts w:ascii="Verdana" w:eastAsia="Times New Roman" w:hAnsi="Verdana" w:cs="Times New Roman"/>
                <w:sz w:val="20"/>
                <w:szCs w:val="20"/>
                <w:lang w:eastAsia="es-ES"/>
              </w:rPr>
              <w:t>SUFICIENTE</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300" w:type="dxa"/>
              <w:bottom w:w="0" w:type="dxa"/>
              <w:right w:w="0" w:type="dxa"/>
            </w:tcMar>
            <w:vAlign w:val="center"/>
            <w:hideMark/>
          </w:tcPr>
          <w:p w:rsidR="0055355C" w:rsidRPr="0055355C" w:rsidRDefault="0055355C" w:rsidP="0055355C">
            <w:pPr>
              <w:spacing w:after="150" w:line="240" w:lineRule="auto"/>
              <w:jc w:val="center"/>
              <w:rPr>
                <w:rFonts w:ascii="Verdana" w:eastAsia="Times New Roman" w:hAnsi="Verdana" w:cs="Times New Roman"/>
                <w:sz w:val="20"/>
                <w:szCs w:val="20"/>
                <w:lang w:eastAsia="es-ES"/>
              </w:rPr>
            </w:pPr>
            <w:r w:rsidRPr="0055355C">
              <w:rPr>
                <w:rFonts w:ascii="Verdana" w:eastAsia="Times New Roman" w:hAnsi="Verdana" w:cs="Times New Roman"/>
                <w:sz w:val="20"/>
                <w:szCs w:val="20"/>
                <w:lang w:eastAsia="es-ES"/>
              </w:rPr>
              <w:t>INSUFICIENTE</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300" w:type="dxa"/>
              <w:bottom w:w="0" w:type="dxa"/>
              <w:right w:w="0" w:type="dxa"/>
            </w:tcMar>
            <w:vAlign w:val="center"/>
            <w:hideMark/>
          </w:tcPr>
          <w:p w:rsidR="0055355C" w:rsidRPr="0055355C" w:rsidRDefault="0055355C" w:rsidP="0055355C">
            <w:pPr>
              <w:spacing w:after="150" w:line="240" w:lineRule="auto"/>
              <w:jc w:val="center"/>
              <w:rPr>
                <w:rFonts w:ascii="Verdana" w:eastAsia="Times New Roman" w:hAnsi="Verdana" w:cs="Times New Roman"/>
                <w:sz w:val="20"/>
                <w:szCs w:val="20"/>
                <w:lang w:eastAsia="es-ES"/>
              </w:rPr>
            </w:pPr>
            <w:r w:rsidRPr="0055355C">
              <w:rPr>
                <w:rFonts w:ascii="Verdana" w:eastAsia="Times New Roman" w:hAnsi="Verdana" w:cs="Times New Roman"/>
                <w:sz w:val="20"/>
                <w:szCs w:val="20"/>
                <w:lang w:eastAsia="es-ES"/>
              </w:rPr>
              <w:t>ADAPTACIONES ESPECIALES</w:t>
            </w:r>
          </w:p>
        </w:tc>
      </w:tr>
    </w:tbl>
    <w:p w:rsidR="0055355C" w:rsidRPr="0055355C" w:rsidRDefault="0055355C" w:rsidP="0055355C">
      <w:pPr>
        <w:numPr>
          <w:ilvl w:val="0"/>
          <w:numId w:val="32"/>
        </w:numPr>
        <w:shd w:val="clear" w:color="auto" w:fill="FFFFFF"/>
        <w:spacing w:before="100" w:beforeAutospacing="1" w:after="100" w:afterAutospacing="1" w:line="300" w:lineRule="atLeast"/>
        <w:ind w:left="375"/>
        <w:rPr>
          <w:rFonts w:ascii="Verdana" w:eastAsia="Times New Roman" w:hAnsi="Verdana" w:cs="Times New Roman"/>
          <w:color w:val="001323"/>
          <w:sz w:val="21"/>
          <w:szCs w:val="21"/>
          <w:lang w:eastAsia="es-ES"/>
        </w:rPr>
      </w:pPr>
      <w:r w:rsidRPr="0055355C">
        <w:rPr>
          <w:rFonts w:ascii="Verdana" w:eastAsia="Times New Roman" w:hAnsi="Verdana" w:cs="Times New Roman"/>
          <w:b/>
          <w:bCs/>
          <w:color w:val="99CCFF"/>
          <w:sz w:val="21"/>
          <w:szCs w:val="21"/>
          <w:lang w:eastAsia="es-ES"/>
        </w:rPr>
        <w:lastRenderedPageBreak/>
        <w:t>Ejemplificación.</w:t>
      </w:r>
    </w:p>
    <w:p w:rsidR="0055355C" w:rsidRPr="0055355C" w:rsidRDefault="0055355C" w:rsidP="0055355C">
      <w:pPr>
        <w:shd w:val="clear" w:color="auto" w:fill="FFFFFF"/>
        <w:spacing w:after="150" w:line="300" w:lineRule="atLeast"/>
        <w:rPr>
          <w:rFonts w:ascii="Verdana" w:eastAsia="Times New Roman" w:hAnsi="Verdana" w:cs="Times New Roman"/>
          <w:color w:val="001323"/>
          <w:sz w:val="21"/>
          <w:szCs w:val="21"/>
          <w:lang w:eastAsia="es-ES"/>
        </w:rPr>
      </w:pPr>
      <w:r w:rsidRPr="0055355C">
        <w:rPr>
          <w:rFonts w:ascii="Verdana" w:eastAsia="Times New Roman" w:hAnsi="Verdana" w:cs="Times New Roman"/>
          <w:color w:val="001323"/>
          <w:sz w:val="21"/>
          <w:szCs w:val="21"/>
          <w:lang w:eastAsia="es-ES"/>
        </w:rPr>
        <w:t>Con el indicador de Evaluación: LCL.2.1. Participa en interacciones comunicativas diversas utilizando estrategias adecuadas para iniciar, mantener y terminar la comunicación.</w:t>
      </w:r>
    </w:p>
    <w:tbl>
      <w:tblPr>
        <w:tblW w:w="8931" w:type="dxa"/>
        <w:tblInd w:w="-276" w:type="dxa"/>
        <w:tblLayout w:type="fixed"/>
        <w:tblCellMar>
          <w:left w:w="0" w:type="dxa"/>
          <w:right w:w="0" w:type="dxa"/>
        </w:tblCellMar>
        <w:tblLook w:val="04A0" w:firstRow="1" w:lastRow="0" w:firstColumn="1" w:lastColumn="0" w:noHBand="0" w:noVBand="1"/>
      </w:tblPr>
      <w:tblGrid>
        <w:gridCol w:w="1488"/>
        <w:gridCol w:w="1489"/>
        <w:gridCol w:w="1488"/>
        <w:gridCol w:w="1489"/>
        <w:gridCol w:w="1488"/>
        <w:gridCol w:w="1489"/>
      </w:tblGrid>
      <w:tr w:rsidR="00732156" w:rsidRPr="0055355C" w:rsidTr="00732156">
        <w:tc>
          <w:tcPr>
            <w:tcW w:w="14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5355C" w:rsidRPr="0055355C" w:rsidRDefault="0055355C" w:rsidP="0055355C">
            <w:pPr>
              <w:spacing w:after="150" w:line="240" w:lineRule="auto"/>
              <w:rPr>
                <w:rFonts w:ascii="Verdana" w:eastAsia="Times New Roman" w:hAnsi="Verdana" w:cs="Times New Roman"/>
                <w:sz w:val="20"/>
                <w:szCs w:val="20"/>
                <w:lang w:eastAsia="es-ES"/>
              </w:rPr>
            </w:pPr>
            <w:r w:rsidRPr="0055355C">
              <w:rPr>
                <w:rFonts w:ascii="Verdana" w:eastAsia="Times New Roman" w:hAnsi="Verdana" w:cs="Times New Roman"/>
                <w:b/>
                <w:bCs/>
                <w:sz w:val="20"/>
                <w:szCs w:val="20"/>
                <w:lang w:eastAsia="es-ES"/>
              </w:rPr>
              <w:t>EXTRA</w:t>
            </w:r>
          </w:p>
          <w:p w:rsidR="0055355C" w:rsidRPr="0055355C" w:rsidRDefault="0055355C" w:rsidP="0055355C">
            <w:pPr>
              <w:spacing w:after="150" w:line="240" w:lineRule="auto"/>
              <w:rPr>
                <w:rFonts w:ascii="Verdana" w:eastAsia="Times New Roman" w:hAnsi="Verdana" w:cs="Times New Roman"/>
                <w:sz w:val="20"/>
                <w:szCs w:val="20"/>
                <w:lang w:eastAsia="es-ES"/>
              </w:rPr>
            </w:pPr>
            <w:r w:rsidRPr="0055355C">
              <w:rPr>
                <w:rFonts w:ascii="Verdana" w:eastAsia="Times New Roman" w:hAnsi="Verdana" w:cs="Times New Roman"/>
                <w:sz w:val="20"/>
                <w:szCs w:val="20"/>
                <w:lang w:eastAsia="es-ES"/>
              </w:rPr>
              <w:t> </w:t>
            </w:r>
          </w:p>
        </w:tc>
        <w:tc>
          <w:tcPr>
            <w:tcW w:w="1489" w:type="dxa"/>
            <w:tcBorders>
              <w:top w:val="single" w:sz="6" w:space="0" w:color="000000"/>
              <w:left w:val="single" w:sz="6" w:space="0" w:color="000000"/>
              <w:bottom w:val="single" w:sz="6" w:space="0" w:color="000000"/>
              <w:right w:val="single" w:sz="6" w:space="0" w:color="000000"/>
            </w:tcBorders>
            <w:shd w:val="clear" w:color="auto" w:fill="auto"/>
            <w:tcMar>
              <w:top w:w="0" w:type="dxa"/>
              <w:left w:w="300" w:type="dxa"/>
              <w:bottom w:w="0" w:type="dxa"/>
              <w:right w:w="0" w:type="dxa"/>
            </w:tcMar>
            <w:vAlign w:val="center"/>
            <w:hideMark/>
          </w:tcPr>
          <w:p w:rsidR="0055355C" w:rsidRPr="0055355C" w:rsidRDefault="0055355C" w:rsidP="0055355C">
            <w:pPr>
              <w:spacing w:after="150" w:line="240" w:lineRule="auto"/>
              <w:jc w:val="center"/>
              <w:rPr>
                <w:rFonts w:ascii="Verdana" w:eastAsia="Times New Roman" w:hAnsi="Verdana" w:cs="Times New Roman"/>
                <w:sz w:val="20"/>
                <w:szCs w:val="20"/>
                <w:lang w:eastAsia="es-ES"/>
              </w:rPr>
            </w:pPr>
            <w:r w:rsidRPr="0055355C">
              <w:rPr>
                <w:rFonts w:ascii="Verdana" w:eastAsia="Times New Roman" w:hAnsi="Verdana" w:cs="Times New Roman"/>
                <w:b/>
                <w:bCs/>
                <w:sz w:val="20"/>
                <w:szCs w:val="20"/>
                <w:lang w:eastAsia="es-ES"/>
              </w:rPr>
              <w:t>A. Estratégico y proyectual, opcional</w:t>
            </w:r>
          </w:p>
        </w:tc>
        <w:tc>
          <w:tcPr>
            <w:tcW w:w="1488" w:type="dxa"/>
            <w:tcBorders>
              <w:top w:val="single" w:sz="6" w:space="0" w:color="000000"/>
              <w:left w:val="single" w:sz="6" w:space="0" w:color="000000"/>
              <w:bottom w:val="single" w:sz="6" w:space="0" w:color="000000"/>
              <w:right w:val="single" w:sz="6" w:space="0" w:color="000000"/>
            </w:tcBorders>
            <w:shd w:val="clear" w:color="auto" w:fill="auto"/>
            <w:tcMar>
              <w:top w:w="0" w:type="dxa"/>
              <w:left w:w="300" w:type="dxa"/>
              <w:bottom w:w="0" w:type="dxa"/>
              <w:right w:w="0" w:type="dxa"/>
            </w:tcMar>
            <w:vAlign w:val="center"/>
            <w:hideMark/>
          </w:tcPr>
          <w:p w:rsidR="0055355C" w:rsidRPr="0055355C" w:rsidRDefault="0055355C" w:rsidP="0055355C">
            <w:pPr>
              <w:spacing w:after="150" w:line="240" w:lineRule="auto"/>
              <w:jc w:val="center"/>
              <w:rPr>
                <w:rFonts w:ascii="Verdana" w:eastAsia="Times New Roman" w:hAnsi="Verdana" w:cs="Times New Roman"/>
                <w:sz w:val="20"/>
                <w:szCs w:val="20"/>
                <w:lang w:eastAsia="es-ES"/>
              </w:rPr>
            </w:pPr>
            <w:r w:rsidRPr="0055355C">
              <w:rPr>
                <w:rFonts w:ascii="Verdana" w:eastAsia="Times New Roman" w:hAnsi="Verdana" w:cs="Times New Roman"/>
                <w:b/>
                <w:bCs/>
                <w:sz w:val="20"/>
                <w:szCs w:val="20"/>
                <w:lang w:eastAsia="es-ES"/>
              </w:rPr>
              <w:t>B. Autónomo</w:t>
            </w:r>
          </w:p>
        </w:tc>
        <w:tc>
          <w:tcPr>
            <w:tcW w:w="1489" w:type="dxa"/>
            <w:tcBorders>
              <w:top w:val="single" w:sz="6" w:space="0" w:color="000000"/>
              <w:left w:val="single" w:sz="6" w:space="0" w:color="000000"/>
              <w:bottom w:val="single" w:sz="6" w:space="0" w:color="000000"/>
              <w:right w:val="single" w:sz="6" w:space="0" w:color="000000"/>
            </w:tcBorders>
            <w:shd w:val="clear" w:color="auto" w:fill="auto"/>
            <w:tcMar>
              <w:top w:w="0" w:type="dxa"/>
              <w:left w:w="300" w:type="dxa"/>
              <w:bottom w:w="0" w:type="dxa"/>
              <w:right w:w="0" w:type="dxa"/>
            </w:tcMar>
            <w:vAlign w:val="center"/>
            <w:hideMark/>
          </w:tcPr>
          <w:p w:rsidR="0055355C" w:rsidRPr="0055355C" w:rsidRDefault="0055355C" w:rsidP="0055355C">
            <w:pPr>
              <w:spacing w:after="150" w:line="240" w:lineRule="auto"/>
              <w:jc w:val="center"/>
              <w:rPr>
                <w:rFonts w:ascii="Verdana" w:eastAsia="Times New Roman" w:hAnsi="Verdana" w:cs="Times New Roman"/>
                <w:sz w:val="20"/>
                <w:szCs w:val="20"/>
                <w:lang w:eastAsia="es-ES"/>
              </w:rPr>
            </w:pPr>
            <w:r w:rsidRPr="0055355C">
              <w:rPr>
                <w:rFonts w:ascii="Verdana" w:eastAsia="Times New Roman" w:hAnsi="Verdana" w:cs="Times New Roman"/>
                <w:b/>
                <w:bCs/>
                <w:sz w:val="20"/>
                <w:szCs w:val="20"/>
                <w:lang w:eastAsia="es-ES"/>
              </w:rPr>
              <w:t>C. Resolutivo</w:t>
            </w:r>
          </w:p>
        </w:tc>
        <w:tc>
          <w:tcPr>
            <w:tcW w:w="1488" w:type="dxa"/>
            <w:tcBorders>
              <w:top w:val="single" w:sz="6" w:space="0" w:color="000000"/>
              <w:left w:val="single" w:sz="6" w:space="0" w:color="000000"/>
              <w:bottom w:val="single" w:sz="6" w:space="0" w:color="000000"/>
              <w:right w:val="single" w:sz="6" w:space="0" w:color="000000"/>
            </w:tcBorders>
            <w:shd w:val="clear" w:color="auto" w:fill="auto"/>
            <w:tcMar>
              <w:top w:w="0" w:type="dxa"/>
              <w:left w:w="300" w:type="dxa"/>
              <w:bottom w:w="0" w:type="dxa"/>
              <w:right w:w="0" w:type="dxa"/>
            </w:tcMar>
            <w:vAlign w:val="center"/>
            <w:hideMark/>
          </w:tcPr>
          <w:p w:rsidR="0055355C" w:rsidRPr="0055355C" w:rsidRDefault="0055355C" w:rsidP="0055355C">
            <w:pPr>
              <w:spacing w:after="150" w:line="240" w:lineRule="auto"/>
              <w:jc w:val="center"/>
              <w:rPr>
                <w:rFonts w:ascii="Verdana" w:eastAsia="Times New Roman" w:hAnsi="Verdana" w:cs="Times New Roman"/>
                <w:sz w:val="20"/>
                <w:szCs w:val="20"/>
                <w:lang w:eastAsia="es-ES"/>
              </w:rPr>
            </w:pPr>
            <w:r w:rsidRPr="0055355C">
              <w:rPr>
                <w:rFonts w:ascii="Verdana" w:eastAsia="Times New Roman" w:hAnsi="Verdana" w:cs="Times New Roman"/>
                <w:b/>
                <w:bCs/>
                <w:sz w:val="20"/>
                <w:szCs w:val="20"/>
                <w:lang w:eastAsia="es-ES"/>
              </w:rPr>
              <w:t xml:space="preserve">D. </w:t>
            </w:r>
            <w:proofErr w:type="spellStart"/>
            <w:r w:rsidRPr="0055355C">
              <w:rPr>
                <w:rFonts w:ascii="Verdana" w:eastAsia="Times New Roman" w:hAnsi="Verdana" w:cs="Times New Roman"/>
                <w:b/>
                <w:bCs/>
                <w:sz w:val="20"/>
                <w:szCs w:val="20"/>
                <w:lang w:eastAsia="es-ES"/>
              </w:rPr>
              <w:t>Preformal</w:t>
            </w:r>
            <w:proofErr w:type="spellEnd"/>
            <w:r w:rsidRPr="0055355C">
              <w:rPr>
                <w:rFonts w:ascii="Verdana" w:eastAsia="Times New Roman" w:hAnsi="Verdana" w:cs="Times New Roman"/>
                <w:b/>
                <w:bCs/>
                <w:sz w:val="20"/>
                <w:szCs w:val="20"/>
                <w:lang w:eastAsia="es-ES"/>
              </w:rPr>
              <w:t xml:space="preserve"> opcional Receptivo</w:t>
            </w:r>
          </w:p>
        </w:tc>
        <w:tc>
          <w:tcPr>
            <w:tcW w:w="1489" w:type="dxa"/>
            <w:tcBorders>
              <w:top w:val="single" w:sz="6" w:space="0" w:color="000000"/>
              <w:left w:val="single" w:sz="6" w:space="0" w:color="000000"/>
              <w:bottom w:val="single" w:sz="6" w:space="0" w:color="000000"/>
              <w:right w:val="single" w:sz="6" w:space="0" w:color="000000"/>
            </w:tcBorders>
            <w:shd w:val="clear" w:color="auto" w:fill="auto"/>
            <w:tcMar>
              <w:top w:w="0" w:type="dxa"/>
              <w:left w:w="300" w:type="dxa"/>
              <w:bottom w:w="0" w:type="dxa"/>
              <w:right w:w="0" w:type="dxa"/>
            </w:tcMar>
            <w:vAlign w:val="center"/>
            <w:hideMark/>
          </w:tcPr>
          <w:p w:rsidR="0055355C" w:rsidRPr="0055355C" w:rsidRDefault="0055355C" w:rsidP="0055355C">
            <w:pPr>
              <w:spacing w:after="150" w:line="240" w:lineRule="auto"/>
              <w:jc w:val="center"/>
              <w:rPr>
                <w:rFonts w:ascii="Verdana" w:eastAsia="Times New Roman" w:hAnsi="Verdana" w:cs="Times New Roman"/>
                <w:sz w:val="20"/>
                <w:szCs w:val="20"/>
                <w:lang w:eastAsia="es-ES"/>
              </w:rPr>
            </w:pPr>
            <w:r w:rsidRPr="0055355C">
              <w:rPr>
                <w:rFonts w:ascii="Verdana" w:eastAsia="Times New Roman" w:hAnsi="Verdana" w:cs="Times New Roman"/>
                <w:b/>
                <w:bCs/>
                <w:sz w:val="20"/>
                <w:szCs w:val="20"/>
                <w:lang w:eastAsia="es-ES"/>
              </w:rPr>
              <w:t>PREVIO</w:t>
            </w:r>
          </w:p>
          <w:p w:rsidR="0055355C" w:rsidRPr="0055355C" w:rsidRDefault="0055355C" w:rsidP="0055355C">
            <w:pPr>
              <w:spacing w:after="150" w:line="240" w:lineRule="auto"/>
              <w:rPr>
                <w:rFonts w:ascii="Verdana" w:eastAsia="Times New Roman" w:hAnsi="Verdana" w:cs="Times New Roman"/>
                <w:sz w:val="20"/>
                <w:szCs w:val="20"/>
                <w:lang w:eastAsia="es-ES"/>
              </w:rPr>
            </w:pPr>
            <w:r w:rsidRPr="0055355C">
              <w:rPr>
                <w:rFonts w:ascii="Verdana" w:eastAsia="Times New Roman" w:hAnsi="Verdana" w:cs="Times New Roman"/>
                <w:sz w:val="20"/>
                <w:szCs w:val="20"/>
                <w:lang w:eastAsia="es-ES"/>
              </w:rPr>
              <w:t> </w:t>
            </w:r>
          </w:p>
        </w:tc>
      </w:tr>
      <w:tr w:rsidR="00732156" w:rsidRPr="0055355C" w:rsidTr="00732156">
        <w:tc>
          <w:tcPr>
            <w:tcW w:w="14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5355C" w:rsidRPr="0055355C" w:rsidRDefault="0055355C" w:rsidP="0055355C">
            <w:pPr>
              <w:spacing w:after="150" w:line="240" w:lineRule="auto"/>
              <w:rPr>
                <w:rFonts w:ascii="Verdana" w:eastAsia="Times New Roman" w:hAnsi="Verdana" w:cs="Times New Roman"/>
                <w:sz w:val="20"/>
                <w:szCs w:val="20"/>
                <w:lang w:eastAsia="es-ES"/>
              </w:rPr>
            </w:pPr>
            <w:r w:rsidRPr="0055355C">
              <w:rPr>
                <w:rFonts w:ascii="Verdana" w:eastAsia="Times New Roman" w:hAnsi="Verdana" w:cs="Times New Roman"/>
                <w:sz w:val="20"/>
                <w:szCs w:val="20"/>
                <w:lang w:eastAsia="es-ES"/>
              </w:rPr>
              <w:t> </w:t>
            </w:r>
          </w:p>
          <w:p w:rsidR="0055355C" w:rsidRPr="0055355C" w:rsidRDefault="0055355C" w:rsidP="0055355C">
            <w:pPr>
              <w:spacing w:after="150" w:line="240" w:lineRule="auto"/>
              <w:rPr>
                <w:rFonts w:ascii="Verdana" w:eastAsia="Times New Roman" w:hAnsi="Verdana" w:cs="Times New Roman"/>
                <w:sz w:val="20"/>
                <w:szCs w:val="20"/>
                <w:lang w:eastAsia="es-ES"/>
              </w:rPr>
            </w:pPr>
            <w:r w:rsidRPr="0055355C">
              <w:rPr>
                <w:rFonts w:ascii="Verdana" w:eastAsia="Times New Roman" w:hAnsi="Verdana" w:cs="Times New Roman"/>
                <w:sz w:val="20"/>
                <w:szCs w:val="20"/>
                <w:lang w:eastAsia="es-ES"/>
              </w:rPr>
              <w:t> </w:t>
            </w:r>
          </w:p>
        </w:tc>
        <w:tc>
          <w:tcPr>
            <w:tcW w:w="1489" w:type="dxa"/>
            <w:tcBorders>
              <w:top w:val="single" w:sz="6" w:space="0" w:color="000000"/>
              <w:left w:val="single" w:sz="6" w:space="0" w:color="000000"/>
              <w:bottom w:val="single" w:sz="6" w:space="0" w:color="000000"/>
              <w:right w:val="single" w:sz="6" w:space="0" w:color="000000"/>
            </w:tcBorders>
            <w:shd w:val="clear" w:color="auto" w:fill="auto"/>
            <w:tcMar>
              <w:top w:w="0" w:type="dxa"/>
              <w:left w:w="300" w:type="dxa"/>
              <w:bottom w:w="0" w:type="dxa"/>
              <w:right w:w="0" w:type="dxa"/>
            </w:tcMar>
            <w:vAlign w:val="center"/>
            <w:hideMark/>
          </w:tcPr>
          <w:p w:rsidR="0055355C" w:rsidRPr="0055355C" w:rsidRDefault="0055355C" w:rsidP="0055355C">
            <w:pPr>
              <w:spacing w:after="150" w:line="240" w:lineRule="auto"/>
              <w:jc w:val="center"/>
              <w:rPr>
                <w:rFonts w:ascii="Verdana" w:eastAsia="Times New Roman" w:hAnsi="Verdana" w:cs="Times New Roman"/>
                <w:sz w:val="20"/>
                <w:szCs w:val="20"/>
                <w:lang w:eastAsia="es-ES"/>
              </w:rPr>
            </w:pPr>
            <w:r w:rsidRPr="0055355C">
              <w:rPr>
                <w:rFonts w:ascii="Verdana" w:eastAsia="Times New Roman" w:hAnsi="Verdana" w:cs="Times New Roman"/>
                <w:sz w:val="20"/>
                <w:szCs w:val="20"/>
                <w:lang w:eastAsia="es-ES"/>
              </w:rPr>
              <w:t>Participa, y lidera, reconduce…</w:t>
            </w:r>
          </w:p>
        </w:tc>
        <w:tc>
          <w:tcPr>
            <w:tcW w:w="1488" w:type="dxa"/>
            <w:tcBorders>
              <w:top w:val="single" w:sz="6" w:space="0" w:color="000000"/>
              <w:left w:val="single" w:sz="6" w:space="0" w:color="000000"/>
              <w:bottom w:val="single" w:sz="6" w:space="0" w:color="000000"/>
              <w:right w:val="single" w:sz="6" w:space="0" w:color="000000"/>
            </w:tcBorders>
            <w:shd w:val="clear" w:color="auto" w:fill="auto"/>
            <w:tcMar>
              <w:top w:w="0" w:type="dxa"/>
              <w:left w:w="300" w:type="dxa"/>
              <w:bottom w:w="0" w:type="dxa"/>
              <w:right w:w="0" w:type="dxa"/>
            </w:tcMar>
            <w:vAlign w:val="center"/>
            <w:hideMark/>
          </w:tcPr>
          <w:p w:rsidR="0055355C" w:rsidRPr="0055355C" w:rsidRDefault="0055355C" w:rsidP="0055355C">
            <w:pPr>
              <w:spacing w:after="150" w:line="240" w:lineRule="auto"/>
              <w:jc w:val="center"/>
              <w:rPr>
                <w:rFonts w:ascii="Verdana" w:eastAsia="Times New Roman" w:hAnsi="Verdana" w:cs="Times New Roman"/>
                <w:sz w:val="20"/>
                <w:szCs w:val="20"/>
                <w:lang w:eastAsia="es-ES"/>
              </w:rPr>
            </w:pPr>
            <w:r w:rsidRPr="0055355C">
              <w:rPr>
                <w:rFonts w:ascii="Verdana" w:eastAsia="Times New Roman" w:hAnsi="Verdana" w:cs="Times New Roman"/>
                <w:sz w:val="20"/>
                <w:szCs w:val="20"/>
                <w:lang w:eastAsia="es-ES"/>
              </w:rPr>
              <w:t>Participa cerrando también el tema…</w:t>
            </w:r>
          </w:p>
        </w:tc>
        <w:tc>
          <w:tcPr>
            <w:tcW w:w="1489" w:type="dxa"/>
            <w:tcBorders>
              <w:top w:val="single" w:sz="6" w:space="0" w:color="000000"/>
              <w:left w:val="single" w:sz="6" w:space="0" w:color="000000"/>
              <w:bottom w:val="single" w:sz="6" w:space="0" w:color="000000"/>
              <w:right w:val="single" w:sz="6" w:space="0" w:color="000000"/>
            </w:tcBorders>
            <w:shd w:val="clear" w:color="auto" w:fill="auto"/>
            <w:tcMar>
              <w:top w:w="0" w:type="dxa"/>
              <w:left w:w="300" w:type="dxa"/>
              <w:bottom w:w="0" w:type="dxa"/>
              <w:right w:w="0" w:type="dxa"/>
            </w:tcMar>
            <w:vAlign w:val="center"/>
            <w:hideMark/>
          </w:tcPr>
          <w:p w:rsidR="0055355C" w:rsidRPr="0055355C" w:rsidRDefault="0055355C" w:rsidP="0055355C">
            <w:pPr>
              <w:spacing w:after="150" w:line="240" w:lineRule="auto"/>
              <w:jc w:val="center"/>
              <w:rPr>
                <w:rFonts w:ascii="Verdana" w:eastAsia="Times New Roman" w:hAnsi="Verdana" w:cs="Times New Roman"/>
                <w:sz w:val="20"/>
                <w:szCs w:val="20"/>
                <w:lang w:eastAsia="es-ES"/>
              </w:rPr>
            </w:pPr>
            <w:r w:rsidRPr="0055355C">
              <w:rPr>
                <w:rFonts w:ascii="Verdana" w:eastAsia="Times New Roman" w:hAnsi="Verdana" w:cs="Times New Roman"/>
                <w:sz w:val="20"/>
                <w:szCs w:val="20"/>
                <w:lang w:eastAsia="es-ES"/>
              </w:rPr>
              <w:t>Participa manteniendo…</w:t>
            </w:r>
          </w:p>
        </w:tc>
        <w:tc>
          <w:tcPr>
            <w:tcW w:w="1488" w:type="dxa"/>
            <w:tcBorders>
              <w:top w:val="single" w:sz="6" w:space="0" w:color="000000"/>
              <w:left w:val="single" w:sz="6" w:space="0" w:color="000000"/>
              <w:bottom w:val="single" w:sz="6" w:space="0" w:color="000000"/>
              <w:right w:val="single" w:sz="6" w:space="0" w:color="000000"/>
            </w:tcBorders>
            <w:shd w:val="clear" w:color="auto" w:fill="auto"/>
            <w:tcMar>
              <w:top w:w="0" w:type="dxa"/>
              <w:left w:w="300" w:type="dxa"/>
              <w:bottom w:w="0" w:type="dxa"/>
              <w:right w:w="0" w:type="dxa"/>
            </w:tcMar>
            <w:vAlign w:val="center"/>
            <w:hideMark/>
          </w:tcPr>
          <w:p w:rsidR="0055355C" w:rsidRPr="0055355C" w:rsidRDefault="0055355C" w:rsidP="0055355C">
            <w:pPr>
              <w:spacing w:after="150" w:line="240" w:lineRule="auto"/>
              <w:jc w:val="center"/>
              <w:rPr>
                <w:rFonts w:ascii="Verdana" w:eastAsia="Times New Roman" w:hAnsi="Verdana" w:cs="Times New Roman"/>
                <w:sz w:val="20"/>
                <w:szCs w:val="20"/>
                <w:lang w:eastAsia="es-ES"/>
              </w:rPr>
            </w:pPr>
            <w:r w:rsidRPr="0055355C">
              <w:rPr>
                <w:rFonts w:ascii="Verdana" w:eastAsia="Times New Roman" w:hAnsi="Verdana" w:cs="Times New Roman"/>
                <w:sz w:val="20"/>
                <w:szCs w:val="20"/>
                <w:lang w:eastAsia="es-ES"/>
              </w:rPr>
              <w:t>Participa sólo iniciando…</w:t>
            </w:r>
          </w:p>
        </w:tc>
        <w:tc>
          <w:tcPr>
            <w:tcW w:w="1489" w:type="dxa"/>
            <w:tcBorders>
              <w:top w:val="single" w:sz="6" w:space="0" w:color="000000"/>
              <w:left w:val="single" w:sz="6" w:space="0" w:color="000000"/>
              <w:bottom w:val="single" w:sz="6" w:space="0" w:color="000000"/>
              <w:right w:val="single" w:sz="6" w:space="0" w:color="000000"/>
            </w:tcBorders>
            <w:shd w:val="clear" w:color="auto" w:fill="auto"/>
            <w:tcMar>
              <w:top w:w="0" w:type="dxa"/>
              <w:left w:w="300" w:type="dxa"/>
              <w:bottom w:w="0" w:type="dxa"/>
              <w:right w:w="0" w:type="dxa"/>
            </w:tcMar>
            <w:vAlign w:val="center"/>
            <w:hideMark/>
          </w:tcPr>
          <w:p w:rsidR="0055355C" w:rsidRPr="0055355C" w:rsidRDefault="0055355C" w:rsidP="0055355C">
            <w:pPr>
              <w:spacing w:after="150" w:line="240" w:lineRule="auto"/>
              <w:rPr>
                <w:rFonts w:ascii="Verdana" w:eastAsia="Times New Roman" w:hAnsi="Verdana" w:cs="Times New Roman"/>
                <w:sz w:val="20"/>
                <w:szCs w:val="20"/>
                <w:lang w:eastAsia="es-ES"/>
              </w:rPr>
            </w:pPr>
            <w:r w:rsidRPr="0055355C">
              <w:rPr>
                <w:rFonts w:ascii="Verdana" w:eastAsia="Times New Roman" w:hAnsi="Verdana" w:cs="Times New Roman"/>
                <w:sz w:val="20"/>
                <w:szCs w:val="20"/>
                <w:lang w:eastAsia="es-ES"/>
              </w:rPr>
              <w:t> </w:t>
            </w:r>
          </w:p>
          <w:p w:rsidR="0055355C" w:rsidRPr="0055355C" w:rsidRDefault="0055355C" w:rsidP="0055355C">
            <w:pPr>
              <w:spacing w:after="150" w:line="240" w:lineRule="auto"/>
              <w:rPr>
                <w:rFonts w:ascii="Verdana" w:eastAsia="Times New Roman" w:hAnsi="Verdana" w:cs="Times New Roman"/>
                <w:sz w:val="20"/>
                <w:szCs w:val="20"/>
                <w:lang w:eastAsia="es-ES"/>
              </w:rPr>
            </w:pPr>
            <w:r w:rsidRPr="0055355C">
              <w:rPr>
                <w:rFonts w:ascii="Verdana" w:eastAsia="Times New Roman" w:hAnsi="Verdana" w:cs="Times New Roman"/>
                <w:sz w:val="20"/>
                <w:szCs w:val="20"/>
                <w:lang w:eastAsia="es-ES"/>
              </w:rPr>
              <w:t> </w:t>
            </w:r>
          </w:p>
        </w:tc>
      </w:tr>
    </w:tbl>
    <w:p w:rsidR="00732156" w:rsidRDefault="00732156" w:rsidP="0055355C">
      <w:pPr>
        <w:shd w:val="clear" w:color="auto" w:fill="FFFFFF"/>
        <w:spacing w:after="150" w:line="300" w:lineRule="atLeast"/>
        <w:rPr>
          <w:rFonts w:ascii="Verdana" w:eastAsia="Times New Roman" w:hAnsi="Verdana" w:cs="Times New Roman"/>
          <w:color w:val="001323"/>
          <w:sz w:val="21"/>
          <w:szCs w:val="21"/>
          <w:lang w:eastAsia="es-ES"/>
        </w:rPr>
      </w:pPr>
    </w:p>
    <w:p w:rsidR="0055355C" w:rsidRPr="0055355C" w:rsidRDefault="0055355C" w:rsidP="0055355C">
      <w:pPr>
        <w:shd w:val="clear" w:color="auto" w:fill="FFFFFF"/>
        <w:spacing w:after="150" w:line="300" w:lineRule="atLeast"/>
        <w:rPr>
          <w:rFonts w:ascii="Verdana" w:eastAsia="Times New Roman" w:hAnsi="Verdana" w:cs="Times New Roman"/>
          <w:color w:val="001323"/>
          <w:sz w:val="21"/>
          <w:szCs w:val="21"/>
          <w:lang w:eastAsia="es-ES"/>
        </w:rPr>
      </w:pPr>
      <w:r w:rsidRPr="0055355C">
        <w:rPr>
          <w:rFonts w:ascii="Verdana" w:eastAsia="Times New Roman" w:hAnsi="Verdana" w:cs="Times New Roman"/>
          <w:color w:val="001323"/>
          <w:sz w:val="21"/>
          <w:szCs w:val="21"/>
          <w:lang w:eastAsia="es-ES"/>
        </w:rPr>
        <w:t>Proponemos, por tanto, tener en cuenta el desglose de los indicadores, atendiendo como hemos dicho a los procesos, los contenidos, y los valores-actitudes, además de la contextualización cuando los rubriquemos ya integrados en una UDI. Estas indicaciones pueden ayudar al desarrollo de los rangos acordados.</w:t>
      </w:r>
    </w:p>
    <w:p w:rsidR="0055355C" w:rsidRPr="0055355C" w:rsidRDefault="0055355C" w:rsidP="0055355C">
      <w:pPr>
        <w:numPr>
          <w:ilvl w:val="0"/>
          <w:numId w:val="33"/>
        </w:numPr>
        <w:shd w:val="clear" w:color="auto" w:fill="FFFFFF"/>
        <w:spacing w:before="100" w:beforeAutospacing="1" w:after="100" w:afterAutospacing="1" w:line="300" w:lineRule="atLeast"/>
        <w:ind w:left="375"/>
        <w:rPr>
          <w:rFonts w:ascii="Verdana" w:eastAsia="Times New Roman" w:hAnsi="Verdana" w:cs="Times New Roman"/>
          <w:color w:val="001323"/>
          <w:sz w:val="21"/>
          <w:szCs w:val="21"/>
          <w:lang w:eastAsia="es-ES"/>
        </w:rPr>
      </w:pPr>
      <w:r w:rsidRPr="0055355C">
        <w:rPr>
          <w:rFonts w:ascii="Verdana" w:eastAsia="Times New Roman" w:hAnsi="Verdana" w:cs="Times New Roman"/>
          <w:b/>
          <w:bCs/>
          <w:color w:val="99CCFF"/>
          <w:sz w:val="21"/>
          <w:szCs w:val="21"/>
          <w:lang w:eastAsia="es-ES"/>
        </w:rPr>
        <w:t>Nivel 5 o EXTRA: </w:t>
      </w:r>
      <w:r w:rsidRPr="0055355C">
        <w:rPr>
          <w:rFonts w:ascii="Verdana" w:eastAsia="Times New Roman" w:hAnsi="Verdana" w:cs="Times New Roman"/>
          <w:color w:val="001323"/>
          <w:sz w:val="21"/>
          <w:szCs w:val="21"/>
          <w:lang w:eastAsia="es-ES"/>
        </w:rPr>
        <w:t>no haría falta describirlo a priori,  sino de forma individualizada en función de la contextualización de la tarea que describe la UDI, y se referiría  con detalle a desempeños realizados con un alto grado de iniciativa en la reelaboración de la misma, autonomía y/</w:t>
      </w:r>
      <w:proofErr w:type="spellStart"/>
      <w:r w:rsidRPr="0055355C">
        <w:rPr>
          <w:rFonts w:ascii="Verdana" w:eastAsia="Times New Roman" w:hAnsi="Verdana" w:cs="Times New Roman"/>
          <w:color w:val="001323"/>
          <w:sz w:val="21"/>
          <w:szCs w:val="21"/>
          <w:lang w:eastAsia="es-ES"/>
        </w:rPr>
        <w:t>o</w:t>
      </w:r>
      <w:proofErr w:type="spellEnd"/>
      <w:r w:rsidRPr="0055355C">
        <w:rPr>
          <w:rFonts w:ascii="Verdana" w:eastAsia="Times New Roman" w:hAnsi="Verdana" w:cs="Times New Roman"/>
          <w:color w:val="001323"/>
          <w:sz w:val="21"/>
          <w:szCs w:val="21"/>
          <w:lang w:eastAsia="es-ES"/>
        </w:rPr>
        <w:t xml:space="preserve"> originalidad  y que podría proporcionar al profesorado información sobre el alumnado de gran </w:t>
      </w:r>
      <w:r w:rsidRPr="0055355C">
        <w:rPr>
          <w:rFonts w:ascii="Verdana" w:eastAsia="Times New Roman" w:hAnsi="Verdana" w:cs="Times New Roman"/>
          <w:b/>
          <w:bCs/>
          <w:color w:val="001323"/>
          <w:sz w:val="21"/>
          <w:szCs w:val="21"/>
          <w:u w:val="single"/>
          <w:lang w:eastAsia="es-ES"/>
        </w:rPr>
        <w:t>talento</w:t>
      </w:r>
      <w:r w:rsidRPr="0055355C">
        <w:rPr>
          <w:rFonts w:ascii="Verdana" w:eastAsia="Times New Roman" w:hAnsi="Verdana" w:cs="Times New Roman"/>
          <w:b/>
          <w:bCs/>
          <w:color w:val="001323"/>
          <w:sz w:val="21"/>
          <w:szCs w:val="21"/>
          <w:lang w:eastAsia="es-ES"/>
        </w:rPr>
        <w:t> </w:t>
      </w:r>
      <w:r w:rsidRPr="0055355C">
        <w:rPr>
          <w:rFonts w:ascii="Verdana" w:eastAsia="Times New Roman" w:hAnsi="Verdana" w:cs="Times New Roman"/>
          <w:color w:val="001323"/>
          <w:sz w:val="21"/>
          <w:szCs w:val="21"/>
          <w:lang w:eastAsia="es-ES"/>
        </w:rPr>
        <w:t>en el desempeño de algunos aspectos concretos. Si este alto grado de desempeño se da de forma generalizada  denotaría  un grado de excelencia que evidenciaría </w:t>
      </w:r>
      <w:r w:rsidRPr="0055355C">
        <w:rPr>
          <w:rFonts w:ascii="Verdana" w:eastAsia="Times New Roman" w:hAnsi="Verdana" w:cs="Times New Roman"/>
          <w:b/>
          <w:bCs/>
          <w:color w:val="001323"/>
          <w:sz w:val="21"/>
          <w:szCs w:val="21"/>
          <w:u w:val="single"/>
          <w:lang w:eastAsia="es-ES"/>
        </w:rPr>
        <w:t>sobredotación.</w:t>
      </w:r>
      <w:r w:rsidRPr="0055355C">
        <w:rPr>
          <w:rFonts w:ascii="Verdana" w:eastAsia="Times New Roman" w:hAnsi="Verdana" w:cs="Times New Roman"/>
          <w:color w:val="001323"/>
          <w:sz w:val="21"/>
          <w:szCs w:val="21"/>
          <w:lang w:eastAsia="es-ES"/>
        </w:rPr>
        <w:t> Ambas categorías, talento y sobredotación,  constituirían  las denominadas ALTAS CAPACIDADES.</w:t>
      </w:r>
    </w:p>
    <w:p w:rsidR="0055355C" w:rsidRPr="0055355C" w:rsidRDefault="0055355C" w:rsidP="0055355C">
      <w:pPr>
        <w:numPr>
          <w:ilvl w:val="0"/>
          <w:numId w:val="33"/>
        </w:numPr>
        <w:shd w:val="clear" w:color="auto" w:fill="FFFFFF"/>
        <w:spacing w:before="100" w:beforeAutospacing="1" w:after="100" w:afterAutospacing="1" w:line="300" w:lineRule="atLeast"/>
        <w:ind w:left="375"/>
        <w:rPr>
          <w:rFonts w:ascii="Verdana" w:eastAsia="Times New Roman" w:hAnsi="Verdana" w:cs="Times New Roman"/>
          <w:color w:val="001323"/>
          <w:sz w:val="21"/>
          <w:szCs w:val="21"/>
          <w:lang w:eastAsia="es-ES"/>
        </w:rPr>
      </w:pPr>
      <w:r w:rsidRPr="0055355C">
        <w:rPr>
          <w:rFonts w:ascii="Verdana" w:eastAsia="Times New Roman" w:hAnsi="Verdana" w:cs="Times New Roman"/>
          <w:b/>
          <w:bCs/>
          <w:color w:val="99CCFF"/>
          <w:sz w:val="21"/>
          <w:szCs w:val="21"/>
          <w:lang w:eastAsia="es-ES"/>
        </w:rPr>
        <w:t>Nivel 4 o A: </w:t>
      </w:r>
      <w:r w:rsidRPr="0055355C">
        <w:rPr>
          <w:rFonts w:ascii="Verdana" w:eastAsia="Times New Roman" w:hAnsi="Verdana" w:cs="Times New Roman"/>
          <w:color w:val="001323"/>
          <w:sz w:val="21"/>
          <w:szCs w:val="21"/>
          <w:lang w:eastAsia="es-ES"/>
        </w:rPr>
        <w:t>describe el rango de buen desempeño, evidenciado en sus niveles más altos  total corrección  y pertinencia y o que se correspondería con calificaciones de  </w:t>
      </w:r>
      <w:r w:rsidRPr="0055355C">
        <w:rPr>
          <w:rFonts w:ascii="Verdana" w:eastAsia="Times New Roman" w:hAnsi="Verdana" w:cs="Times New Roman"/>
          <w:b/>
          <w:bCs/>
          <w:color w:val="001323"/>
          <w:sz w:val="21"/>
          <w:szCs w:val="21"/>
          <w:lang w:eastAsia="es-ES"/>
        </w:rPr>
        <w:t>NOTABLE ALTO Y SOBRESALIENTE, </w:t>
      </w:r>
      <w:r w:rsidRPr="0055355C">
        <w:rPr>
          <w:rFonts w:ascii="Verdana" w:eastAsia="Times New Roman" w:hAnsi="Verdana" w:cs="Times New Roman"/>
          <w:color w:val="001323"/>
          <w:sz w:val="21"/>
          <w:szCs w:val="21"/>
          <w:lang w:eastAsia="es-ES"/>
        </w:rPr>
        <w:t>según las normativas vigentes.</w:t>
      </w:r>
    </w:p>
    <w:p w:rsidR="0055355C" w:rsidRPr="0055355C" w:rsidRDefault="0055355C" w:rsidP="0055355C">
      <w:pPr>
        <w:numPr>
          <w:ilvl w:val="0"/>
          <w:numId w:val="33"/>
        </w:numPr>
        <w:shd w:val="clear" w:color="auto" w:fill="FFFFFF"/>
        <w:spacing w:before="100" w:beforeAutospacing="1" w:after="100" w:afterAutospacing="1" w:line="300" w:lineRule="atLeast"/>
        <w:ind w:left="375"/>
        <w:rPr>
          <w:rFonts w:ascii="Verdana" w:eastAsia="Times New Roman" w:hAnsi="Verdana" w:cs="Times New Roman"/>
          <w:color w:val="001323"/>
          <w:sz w:val="21"/>
          <w:szCs w:val="21"/>
          <w:lang w:eastAsia="es-ES"/>
        </w:rPr>
      </w:pPr>
      <w:r w:rsidRPr="0055355C">
        <w:rPr>
          <w:rFonts w:ascii="Verdana" w:eastAsia="Times New Roman" w:hAnsi="Verdana" w:cs="Times New Roman"/>
          <w:b/>
          <w:bCs/>
          <w:color w:val="99CCFF"/>
          <w:sz w:val="21"/>
          <w:szCs w:val="21"/>
          <w:lang w:eastAsia="es-ES"/>
        </w:rPr>
        <w:t>Nivel 3 o B: </w:t>
      </w:r>
      <w:r w:rsidRPr="0055355C">
        <w:rPr>
          <w:rFonts w:ascii="Verdana" w:eastAsia="Times New Roman" w:hAnsi="Verdana" w:cs="Times New Roman"/>
          <w:color w:val="001323"/>
          <w:sz w:val="21"/>
          <w:szCs w:val="21"/>
          <w:lang w:eastAsia="es-ES"/>
        </w:rPr>
        <w:t>podría representar la descripción del nivel llamado adecuado que describe un desempeño óptimo y se corresponde con una calificación de </w:t>
      </w:r>
      <w:r w:rsidRPr="0055355C">
        <w:rPr>
          <w:rFonts w:ascii="Verdana" w:eastAsia="Times New Roman" w:hAnsi="Verdana" w:cs="Times New Roman"/>
          <w:b/>
          <w:bCs/>
          <w:color w:val="001323"/>
          <w:sz w:val="21"/>
          <w:szCs w:val="21"/>
          <w:lang w:eastAsia="es-ES"/>
        </w:rPr>
        <w:t>BIEN o NOTABLE BAJO, </w:t>
      </w:r>
      <w:r w:rsidRPr="0055355C">
        <w:rPr>
          <w:rFonts w:ascii="Verdana" w:eastAsia="Times New Roman" w:hAnsi="Verdana" w:cs="Times New Roman"/>
          <w:color w:val="001323"/>
          <w:sz w:val="21"/>
          <w:szCs w:val="21"/>
          <w:lang w:eastAsia="es-ES"/>
        </w:rPr>
        <w:t>según la etapa educativa y las normativas vigentes.</w:t>
      </w:r>
    </w:p>
    <w:p w:rsidR="0055355C" w:rsidRPr="0055355C" w:rsidRDefault="0055355C" w:rsidP="0055355C">
      <w:pPr>
        <w:numPr>
          <w:ilvl w:val="0"/>
          <w:numId w:val="33"/>
        </w:numPr>
        <w:shd w:val="clear" w:color="auto" w:fill="FFFFFF"/>
        <w:spacing w:before="100" w:beforeAutospacing="1" w:after="100" w:afterAutospacing="1" w:line="300" w:lineRule="atLeast"/>
        <w:ind w:left="375"/>
        <w:rPr>
          <w:rFonts w:ascii="Verdana" w:eastAsia="Times New Roman" w:hAnsi="Verdana" w:cs="Times New Roman"/>
          <w:color w:val="001323"/>
          <w:sz w:val="21"/>
          <w:szCs w:val="21"/>
          <w:lang w:eastAsia="es-ES"/>
        </w:rPr>
      </w:pPr>
      <w:r w:rsidRPr="0055355C">
        <w:rPr>
          <w:rFonts w:ascii="Verdana" w:eastAsia="Times New Roman" w:hAnsi="Verdana" w:cs="Times New Roman"/>
          <w:b/>
          <w:bCs/>
          <w:color w:val="99CCFF"/>
          <w:sz w:val="21"/>
          <w:szCs w:val="21"/>
          <w:lang w:eastAsia="es-ES"/>
        </w:rPr>
        <w:t>Nivel 2 o C:</w:t>
      </w:r>
      <w:r w:rsidRPr="0055355C">
        <w:rPr>
          <w:rFonts w:ascii="Verdana" w:eastAsia="Times New Roman" w:hAnsi="Verdana" w:cs="Times New Roman"/>
          <w:color w:val="001323"/>
          <w:sz w:val="21"/>
          <w:szCs w:val="21"/>
          <w:lang w:eastAsia="es-ES"/>
        </w:rPr>
        <w:t> debe ser desarrollado con precisión especial, pues representaría,  en el caso de ser conseguido, el nivel de </w:t>
      </w:r>
      <w:r w:rsidRPr="0055355C">
        <w:rPr>
          <w:rFonts w:ascii="Verdana" w:eastAsia="Times New Roman" w:hAnsi="Verdana" w:cs="Times New Roman"/>
          <w:b/>
          <w:bCs/>
          <w:color w:val="001323"/>
          <w:sz w:val="21"/>
          <w:szCs w:val="21"/>
          <w:lang w:eastAsia="es-ES"/>
        </w:rPr>
        <w:t>MÍNIMOS O SUFICIENTE</w:t>
      </w:r>
      <w:r w:rsidRPr="0055355C">
        <w:rPr>
          <w:rFonts w:ascii="Verdana" w:eastAsia="Times New Roman" w:hAnsi="Verdana" w:cs="Times New Roman"/>
          <w:color w:val="001323"/>
          <w:sz w:val="21"/>
          <w:szCs w:val="21"/>
          <w:lang w:eastAsia="es-ES"/>
        </w:rPr>
        <w:t xml:space="preserve">, que las normativas proponen definir. Cobraría una importancia capital a la hora de establecer la promoción a otros niveles o ciclos y etapas. Se deberá tener en cuenta de forma especial la concreción de este nivel y buscar, en su caso, una coordinación especial no sólo dentro de una misma etapa, sino en las  transiciones entre  etapas educativas para llegar a concretar acuerdos consensuados que consten  en los Planes de Transición que ya se están desarrollando los centros. Sería una opción muy </w:t>
      </w:r>
      <w:r w:rsidRPr="0055355C">
        <w:rPr>
          <w:rFonts w:ascii="Verdana" w:eastAsia="Times New Roman" w:hAnsi="Verdana" w:cs="Times New Roman"/>
          <w:color w:val="001323"/>
          <w:sz w:val="21"/>
          <w:szCs w:val="21"/>
          <w:lang w:eastAsia="es-ES"/>
        </w:rPr>
        <w:lastRenderedPageBreak/>
        <w:t>válida iniciar la rúbrica señalando primero el nivel C o de suficiente, para partir del mismo hacia arriba y hacia abajo.</w:t>
      </w:r>
    </w:p>
    <w:p w:rsidR="0055355C" w:rsidRPr="0055355C" w:rsidRDefault="0055355C" w:rsidP="0055355C">
      <w:pPr>
        <w:numPr>
          <w:ilvl w:val="0"/>
          <w:numId w:val="33"/>
        </w:numPr>
        <w:shd w:val="clear" w:color="auto" w:fill="FFFFFF"/>
        <w:spacing w:before="100" w:beforeAutospacing="1" w:after="100" w:afterAutospacing="1" w:line="300" w:lineRule="atLeast"/>
        <w:ind w:left="375"/>
        <w:rPr>
          <w:rFonts w:ascii="Verdana" w:eastAsia="Times New Roman" w:hAnsi="Verdana" w:cs="Times New Roman"/>
          <w:color w:val="001323"/>
          <w:sz w:val="21"/>
          <w:szCs w:val="21"/>
          <w:lang w:eastAsia="es-ES"/>
        </w:rPr>
      </w:pPr>
      <w:r w:rsidRPr="0055355C">
        <w:rPr>
          <w:rFonts w:ascii="Verdana" w:eastAsia="Times New Roman" w:hAnsi="Verdana" w:cs="Times New Roman"/>
          <w:b/>
          <w:bCs/>
          <w:color w:val="99CCFF"/>
          <w:sz w:val="21"/>
          <w:szCs w:val="21"/>
          <w:lang w:eastAsia="es-ES"/>
        </w:rPr>
        <w:t>Nivel 1 o D:</w:t>
      </w:r>
      <w:r w:rsidRPr="0055355C">
        <w:rPr>
          <w:rFonts w:ascii="Verdana" w:eastAsia="Times New Roman" w:hAnsi="Verdana" w:cs="Times New Roman"/>
          <w:color w:val="001323"/>
          <w:sz w:val="21"/>
          <w:szCs w:val="21"/>
          <w:lang w:eastAsia="es-ES"/>
        </w:rPr>
        <w:t> debe aparecer descrito con claridad en las rubricas ya que significa que se ha intentado la realización pero que el resultado ha sido insatisfactorio de momento. Este nivel además nos indica que el alumnado puede requerir una adaptación del currículo en algunos casos hasta significativa  y con un referente del ciclo inmediatamente anterior del de referencia del nivel que se rubrica. Habitualmente los comportamientos requeridos o habilidades, destrezas, conocimientos estarían situados dentro de la concreción curricular del ciclo o nivel de escolarización en sus niveles más bajos. Este nivel significaría una detección precisa del alumnado con dificultades de aprendizaje en los conocimientos  que se rubriquen y por lo tanto el punto de partida para su planes individualizados de refuerzo. Es lo que denominamos nivel </w:t>
      </w:r>
      <w:r w:rsidRPr="0055355C">
        <w:rPr>
          <w:rFonts w:ascii="Verdana" w:eastAsia="Times New Roman" w:hAnsi="Verdana" w:cs="Times New Roman"/>
          <w:b/>
          <w:bCs/>
          <w:color w:val="001323"/>
          <w:sz w:val="21"/>
          <w:szCs w:val="21"/>
          <w:lang w:eastAsia="es-ES"/>
        </w:rPr>
        <w:t>INSUFICIENTE</w:t>
      </w:r>
      <w:r w:rsidRPr="0055355C">
        <w:rPr>
          <w:rFonts w:ascii="Verdana" w:eastAsia="Times New Roman" w:hAnsi="Verdana" w:cs="Times New Roman"/>
          <w:color w:val="001323"/>
          <w:sz w:val="21"/>
          <w:szCs w:val="21"/>
          <w:lang w:eastAsia="es-ES"/>
        </w:rPr>
        <w:t>.</w:t>
      </w:r>
    </w:p>
    <w:p w:rsidR="0055355C" w:rsidRPr="0055355C" w:rsidRDefault="0055355C" w:rsidP="0055355C">
      <w:pPr>
        <w:numPr>
          <w:ilvl w:val="0"/>
          <w:numId w:val="33"/>
        </w:numPr>
        <w:shd w:val="clear" w:color="auto" w:fill="FFFFFF"/>
        <w:spacing w:before="100" w:beforeAutospacing="1" w:after="100" w:afterAutospacing="1" w:line="300" w:lineRule="atLeast"/>
        <w:ind w:left="375"/>
        <w:rPr>
          <w:rFonts w:ascii="Verdana" w:eastAsia="Times New Roman" w:hAnsi="Verdana" w:cs="Times New Roman"/>
          <w:color w:val="001323"/>
          <w:sz w:val="21"/>
          <w:szCs w:val="21"/>
          <w:lang w:eastAsia="es-ES"/>
        </w:rPr>
      </w:pPr>
      <w:r w:rsidRPr="0055355C">
        <w:rPr>
          <w:rFonts w:ascii="Verdana" w:eastAsia="Times New Roman" w:hAnsi="Verdana" w:cs="Times New Roman"/>
          <w:b/>
          <w:bCs/>
          <w:color w:val="99CCFF"/>
          <w:sz w:val="21"/>
          <w:szCs w:val="21"/>
          <w:lang w:eastAsia="es-ES"/>
        </w:rPr>
        <w:t>Nivel previo: </w:t>
      </w:r>
      <w:r w:rsidRPr="0055355C">
        <w:rPr>
          <w:rFonts w:ascii="Verdana" w:eastAsia="Times New Roman" w:hAnsi="Verdana" w:cs="Times New Roman"/>
          <w:color w:val="001323"/>
          <w:sz w:val="21"/>
          <w:szCs w:val="21"/>
          <w:lang w:eastAsia="es-ES"/>
        </w:rPr>
        <w:t>no aparece descrito ya que depende del tipo de alumnado que en un aula real lleguen a ser valorados. EL nivel previo significa prácticamente la ausencia de cualquier evidencia de consecución de los comportamientos propios a ese nivel o ciclo,  y que se especifican dentro de la concreción curricular del ciclo o nivel. Este rango se describirá a posteriori y de forma completamente individualizada. La ausencia de evidencias de hecho puede referirse a situaciones reales muy diversas, aunque habitualmente se tratará de alumnado con necesidades educativas especiales permanentes que requieren una Adaptación Curricular Significativa con una diferencia notable (+ de cuatro cursos)  con el referente de programación del grupo. Su nivel de Competencia Curricular será por tanto individualizado y se hará constar y se desarrollará en cada caso de esa forma.  </w:t>
      </w:r>
    </w:p>
    <w:p w:rsidR="0055355C" w:rsidRPr="0055355C" w:rsidRDefault="0055355C" w:rsidP="0055355C">
      <w:pPr>
        <w:shd w:val="clear" w:color="auto" w:fill="FFFFFF"/>
        <w:spacing w:after="150" w:line="300" w:lineRule="atLeast"/>
        <w:rPr>
          <w:rFonts w:ascii="Verdana" w:eastAsia="Times New Roman" w:hAnsi="Verdana" w:cs="Times New Roman"/>
          <w:color w:val="001323"/>
          <w:sz w:val="21"/>
          <w:szCs w:val="21"/>
          <w:lang w:eastAsia="es-ES"/>
        </w:rPr>
      </w:pPr>
      <w:r w:rsidRPr="0055355C">
        <w:rPr>
          <w:rFonts w:ascii="Verdana" w:eastAsia="Times New Roman" w:hAnsi="Verdana" w:cs="Times New Roman"/>
          <w:b/>
          <w:bCs/>
          <w:color w:val="99CCFF"/>
          <w:sz w:val="21"/>
          <w:szCs w:val="21"/>
          <w:lang w:eastAsia="es-ES"/>
        </w:rPr>
        <w:t>INSTRUMENTOS DE EVALUACIÓN.</w:t>
      </w:r>
    </w:p>
    <w:tbl>
      <w:tblPr>
        <w:tblW w:w="0" w:type="auto"/>
        <w:tblBorders>
          <w:top w:val="outset" w:sz="12" w:space="0" w:color="379E3C"/>
          <w:left w:val="outset" w:sz="12" w:space="0" w:color="379E3C"/>
          <w:bottom w:val="outset" w:sz="12" w:space="0" w:color="379E3C"/>
          <w:right w:val="outset" w:sz="12" w:space="0" w:color="379E3C"/>
        </w:tblBorders>
        <w:tblCellMar>
          <w:top w:w="15" w:type="dxa"/>
          <w:left w:w="15" w:type="dxa"/>
          <w:bottom w:w="15" w:type="dxa"/>
          <w:right w:w="15" w:type="dxa"/>
        </w:tblCellMar>
        <w:tblLook w:val="04A0" w:firstRow="1" w:lastRow="0" w:firstColumn="1" w:lastColumn="0" w:noHBand="0" w:noVBand="1"/>
      </w:tblPr>
      <w:tblGrid>
        <w:gridCol w:w="8527"/>
      </w:tblGrid>
      <w:tr w:rsidR="0055355C" w:rsidRPr="0055355C" w:rsidTr="0055355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0" w:type="dxa"/>
              <w:bottom w:w="15" w:type="dxa"/>
              <w:right w:w="15" w:type="dxa"/>
            </w:tcMar>
            <w:vAlign w:val="center"/>
            <w:hideMark/>
          </w:tcPr>
          <w:p w:rsidR="0055355C" w:rsidRPr="0055355C" w:rsidRDefault="0055355C" w:rsidP="0055355C">
            <w:pPr>
              <w:spacing w:after="150" w:line="240" w:lineRule="auto"/>
              <w:divId w:val="398752309"/>
              <w:rPr>
                <w:rFonts w:ascii="Verdana" w:eastAsia="Times New Roman" w:hAnsi="Verdana" w:cs="Times New Roman"/>
                <w:sz w:val="20"/>
                <w:szCs w:val="20"/>
                <w:lang w:eastAsia="es-ES"/>
              </w:rPr>
            </w:pPr>
            <w:r w:rsidRPr="0055355C">
              <w:rPr>
                <w:rFonts w:ascii="Verdana" w:eastAsia="Times New Roman" w:hAnsi="Verdana" w:cs="Times New Roman"/>
                <w:i/>
                <w:iCs/>
                <w:sz w:val="20"/>
                <w:szCs w:val="20"/>
                <w:lang w:eastAsia="es-ES"/>
              </w:rPr>
              <w:t>“La evaluación incluye una variedad de técnicas de evaluación, entendiéndolas como cualquier instrumento, situación, recurso o procedimiento que se utilice para obtener información sobre la marcha del proceso"</w:t>
            </w:r>
            <w:r w:rsidRPr="0055355C">
              <w:rPr>
                <w:rFonts w:ascii="Verdana" w:eastAsia="Times New Roman" w:hAnsi="Verdana" w:cs="Times New Roman"/>
                <w:sz w:val="20"/>
                <w:szCs w:val="20"/>
                <w:lang w:eastAsia="es-ES"/>
              </w:rPr>
              <w:t> (</w:t>
            </w:r>
            <w:proofErr w:type="spellStart"/>
            <w:r w:rsidRPr="0055355C">
              <w:rPr>
                <w:rFonts w:ascii="Verdana" w:eastAsia="Times New Roman" w:hAnsi="Verdana" w:cs="Times New Roman"/>
                <w:sz w:val="20"/>
                <w:szCs w:val="20"/>
                <w:lang w:eastAsia="es-ES"/>
              </w:rPr>
              <w:t>Zabalza</w:t>
            </w:r>
            <w:proofErr w:type="spellEnd"/>
            <w:r w:rsidRPr="0055355C">
              <w:rPr>
                <w:rFonts w:ascii="Verdana" w:eastAsia="Times New Roman" w:hAnsi="Verdana" w:cs="Times New Roman"/>
                <w:sz w:val="20"/>
                <w:szCs w:val="20"/>
                <w:lang w:eastAsia="es-ES"/>
              </w:rPr>
              <w:t>, 1991, p.246).  </w:t>
            </w:r>
          </w:p>
        </w:tc>
      </w:tr>
    </w:tbl>
    <w:p w:rsidR="0055355C" w:rsidRPr="0055355C" w:rsidRDefault="0055355C" w:rsidP="0055355C">
      <w:pPr>
        <w:shd w:val="clear" w:color="auto" w:fill="FFFFFF"/>
        <w:spacing w:after="150" w:line="300" w:lineRule="atLeast"/>
        <w:rPr>
          <w:rFonts w:ascii="Verdana" w:eastAsia="Times New Roman" w:hAnsi="Verdana" w:cs="Times New Roman"/>
          <w:color w:val="001323"/>
          <w:sz w:val="21"/>
          <w:szCs w:val="21"/>
          <w:lang w:eastAsia="es-ES"/>
        </w:rPr>
      </w:pPr>
      <w:r w:rsidRPr="0055355C">
        <w:rPr>
          <w:rFonts w:ascii="Verdana" w:eastAsia="Times New Roman" w:hAnsi="Verdana" w:cs="Times New Roman"/>
          <w:color w:val="001323"/>
          <w:sz w:val="21"/>
          <w:szCs w:val="21"/>
          <w:lang w:eastAsia="es-ES"/>
        </w:rPr>
        <w:t>Dichas técnicas se pueden adaptar a diferentes situaciones. Existen dos clases de alternativas, sobre las que es preciso profundizar:</w:t>
      </w:r>
    </w:p>
    <w:tbl>
      <w:tblPr>
        <w:tblW w:w="7238"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3552"/>
        <w:gridCol w:w="3686"/>
      </w:tblGrid>
      <w:tr w:rsidR="0055355C" w:rsidRPr="0055355C" w:rsidTr="00732156">
        <w:tc>
          <w:tcPr>
            <w:tcW w:w="35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5355C" w:rsidRPr="0055355C" w:rsidRDefault="0055355C" w:rsidP="0055355C">
            <w:pPr>
              <w:spacing w:after="150" w:line="240" w:lineRule="auto"/>
              <w:jc w:val="center"/>
              <w:rPr>
                <w:rFonts w:ascii="Verdana" w:eastAsia="Times New Roman" w:hAnsi="Verdana" w:cs="Times New Roman"/>
                <w:sz w:val="20"/>
                <w:szCs w:val="20"/>
                <w:lang w:eastAsia="es-ES"/>
              </w:rPr>
            </w:pPr>
            <w:r w:rsidRPr="0055355C">
              <w:rPr>
                <w:rFonts w:ascii="Verdana" w:eastAsia="Times New Roman" w:hAnsi="Verdana" w:cs="Times New Roman"/>
                <w:b/>
                <w:bCs/>
                <w:sz w:val="20"/>
                <w:szCs w:val="20"/>
                <w:lang w:eastAsia="es-ES"/>
              </w:rPr>
              <w:t>TÉCNICAS DE EVALUACIÓN DELDESEMPEÑO</w:t>
            </w:r>
          </w:p>
        </w:tc>
        <w:tc>
          <w:tcPr>
            <w:tcW w:w="3686" w:type="dxa"/>
            <w:tcBorders>
              <w:top w:val="single" w:sz="6" w:space="0" w:color="000000"/>
              <w:left w:val="single" w:sz="6" w:space="0" w:color="000000"/>
              <w:bottom w:val="single" w:sz="6" w:space="0" w:color="000000"/>
              <w:right w:val="single" w:sz="6" w:space="0" w:color="000000"/>
            </w:tcBorders>
            <w:shd w:val="clear" w:color="auto" w:fill="FBFDFE"/>
            <w:tcMar>
              <w:top w:w="0" w:type="dxa"/>
              <w:left w:w="300" w:type="dxa"/>
              <w:bottom w:w="0" w:type="dxa"/>
              <w:right w:w="0" w:type="dxa"/>
            </w:tcMar>
            <w:vAlign w:val="center"/>
            <w:hideMark/>
          </w:tcPr>
          <w:p w:rsidR="0055355C" w:rsidRPr="0055355C" w:rsidRDefault="0055355C" w:rsidP="0055355C">
            <w:pPr>
              <w:spacing w:after="150" w:line="240" w:lineRule="auto"/>
              <w:jc w:val="center"/>
              <w:rPr>
                <w:rFonts w:ascii="Verdana" w:eastAsia="Times New Roman" w:hAnsi="Verdana" w:cs="Times New Roman"/>
                <w:sz w:val="20"/>
                <w:szCs w:val="20"/>
                <w:lang w:eastAsia="es-ES"/>
              </w:rPr>
            </w:pPr>
            <w:r w:rsidRPr="0055355C">
              <w:rPr>
                <w:rFonts w:ascii="Verdana" w:eastAsia="Times New Roman" w:hAnsi="Verdana" w:cs="Times New Roman"/>
                <w:b/>
                <w:bCs/>
                <w:sz w:val="20"/>
                <w:szCs w:val="20"/>
                <w:lang w:eastAsia="es-ES"/>
              </w:rPr>
              <w:t>TÉCNICAS DEOBSERVACIÓN</w:t>
            </w:r>
          </w:p>
        </w:tc>
      </w:tr>
      <w:tr w:rsidR="0055355C" w:rsidRPr="0055355C" w:rsidTr="00732156">
        <w:trPr>
          <w:trHeight w:val="2705"/>
        </w:trPr>
        <w:tc>
          <w:tcPr>
            <w:tcW w:w="35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5355C" w:rsidRPr="0055355C" w:rsidRDefault="0055355C" w:rsidP="0055355C">
            <w:pPr>
              <w:numPr>
                <w:ilvl w:val="0"/>
                <w:numId w:val="34"/>
              </w:numPr>
              <w:spacing w:before="100" w:beforeAutospacing="1" w:after="100" w:afterAutospacing="1" w:line="300" w:lineRule="atLeast"/>
              <w:ind w:left="375"/>
              <w:rPr>
                <w:rFonts w:ascii="Verdana" w:eastAsia="Times New Roman" w:hAnsi="Verdana" w:cs="Times New Roman"/>
                <w:sz w:val="20"/>
                <w:szCs w:val="20"/>
                <w:lang w:eastAsia="es-ES"/>
              </w:rPr>
            </w:pPr>
            <w:r w:rsidRPr="0055355C">
              <w:rPr>
                <w:rFonts w:ascii="Verdana" w:eastAsia="Times New Roman" w:hAnsi="Verdana" w:cs="Times New Roman"/>
                <w:sz w:val="20"/>
                <w:szCs w:val="20"/>
                <w:lang w:eastAsia="es-ES"/>
              </w:rPr>
              <w:t>Solución de problemas.</w:t>
            </w:r>
          </w:p>
          <w:p w:rsidR="0055355C" w:rsidRPr="0055355C" w:rsidRDefault="0055355C" w:rsidP="0055355C">
            <w:pPr>
              <w:numPr>
                <w:ilvl w:val="0"/>
                <w:numId w:val="34"/>
              </w:numPr>
              <w:spacing w:before="100" w:beforeAutospacing="1" w:after="100" w:afterAutospacing="1" w:line="300" w:lineRule="atLeast"/>
              <w:ind w:left="375"/>
              <w:rPr>
                <w:rFonts w:ascii="Verdana" w:eastAsia="Times New Roman" w:hAnsi="Verdana" w:cs="Times New Roman"/>
                <w:sz w:val="20"/>
                <w:szCs w:val="20"/>
                <w:lang w:eastAsia="es-ES"/>
              </w:rPr>
            </w:pPr>
            <w:r w:rsidRPr="0055355C">
              <w:rPr>
                <w:rFonts w:ascii="Verdana" w:eastAsia="Times New Roman" w:hAnsi="Verdana" w:cs="Times New Roman"/>
                <w:sz w:val="20"/>
                <w:szCs w:val="20"/>
                <w:lang w:eastAsia="es-ES"/>
              </w:rPr>
              <w:t>Método de casos.</w:t>
            </w:r>
          </w:p>
          <w:p w:rsidR="0055355C" w:rsidRPr="0055355C" w:rsidRDefault="0055355C" w:rsidP="0055355C">
            <w:pPr>
              <w:numPr>
                <w:ilvl w:val="0"/>
                <w:numId w:val="34"/>
              </w:numPr>
              <w:spacing w:before="100" w:beforeAutospacing="1" w:after="100" w:afterAutospacing="1" w:line="300" w:lineRule="atLeast"/>
              <w:ind w:left="375"/>
              <w:rPr>
                <w:rFonts w:ascii="Verdana" w:eastAsia="Times New Roman" w:hAnsi="Verdana" w:cs="Times New Roman"/>
                <w:sz w:val="20"/>
                <w:szCs w:val="20"/>
                <w:lang w:eastAsia="es-ES"/>
              </w:rPr>
            </w:pPr>
            <w:r w:rsidRPr="0055355C">
              <w:rPr>
                <w:rFonts w:ascii="Verdana" w:eastAsia="Times New Roman" w:hAnsi="Verdana" w:cs="Times New Roman"/>
                <w:sz w:val="20"/>
                <w:szCs w:val="20"/>
                <w:lang w:eastAsia="es-ES"/>
              </w:rPr>
              <w:t>Proyectos.</w:t>
            </w:r>
          </w:p>
          <w:p w:rsidR="0055355C" w:rsidRPr="0055355C" w:rsidRDefault="0055355C" w:rsidP="0055355C">
            <w:pPr>
              <w:numPr>
                <w:ilvl w:val="0"/>
                <w:numId w:val="34"/>
              </w:numPr>
              <w:spacing w:before="100" w:beforeAutospacing="1" w:after="100" w:afterAutospacing="1" w:line="300" w:lineRule="atLeast"/>
              <w:ind w:left="375"/>
              <w:rPr>
                <w:rFonts w:ascii="Verdana" w:eastAsia="Times New Roman" w:hAnsi="Verdana" w:cs="Times New Roman"/>
                <w:sz w:val="20"/>
                <w:szCs w:val="20"/>
                <w:lang w:eastAsia="es-ES"/>
              </w:rPr>
            </w:pPr>
            <w:r w:rsidRPr="0055355C">
              <w:rPr>
                <w:rFonts w:ascii="Verdana" w:eastAsia="Times New Roman" w:hAnsi="Verdana" w:cs="Times New Roman"/>
                <w:sz w:val="20"/>
                <w:szCs w:val="20"/>
                <w:lang w:eastAsia="es-ES"/>
              </w:rPr>
              <w:t>Diario.</w:t>
            </w:r>
          </w:p>
          <w:p w:rsidR="0055355C" w:rsidRPr="0055355C" w:rsidRDefault="0055355C" w:rsidP="0055355C">
            <w:pPr>
              <w:numPr>
                <w:ilvl w:val="0"/>
                <w:numId w:val="34"/>
              </w:numPr>
              <w:spacing w:before="100" w:beforeAutospacing="1" w:after="100" w:afterAutospacing="1" w:line="300" w:lineRule="atLeast"/>
              <w:ind w:left="375"/>
              <w:rPr>
                <w:rFonts w:ascii="Verdana" w:eastAsia="Times New Roman" w:hAnsi="Verdana" w:cs="Times New Roman"/>
                <w:sz w:val="20"/>
                <w:szCs w:val="20"/>
                <w:lang w:eastAsia="es-ES"/>
              </w:rPr>
            </w:pPr>
            <w:r w:rsidRPr="0055355C">
              <w:rPr>
                <w:rFonts w:ascii="Verdana" w:eastAsia="Times New Roman" w:hAnsi="Verdana" w:cs="Times New Roman"/>
                <w:sz w:val="20"/>
                <w:szCs w:val="20"/>
                <w:lang w:eastAsia="es-ES"/>
              </w:rPr>
              <w:t>Debate.</w:t>
            </w:r>
          </w:p>
          <w:p w:rsidR="0055355C" w:rsidRPr="0055355C" w:rsidRDefault="0055355C" w:rsidP="0055355C">
            <w:pPr>
              <w:numPr>
                <w:ilvl w:val="0"/>
                <w:numId w:val="34"/>
              </w:numPr>
              <w:spacing w:before="100" w:beforeAutospacing="1" w:after="100" w:afterAutospacing="1" w:line="300" w:lineRule="atLeast"/>
              <w:ind w:left="375"/>
              <w:rPr>
                <w:rFonts w:ascii="Verdana" w:eastAsia="Times New Roman" w:hAnsi="Verdana" w:cs="Times New Roman"/>
                <w:sz w:val="20"/>
                <w:szCs w:val="20"/>
                <w:lang w:eastAsia="es-ES"/>
              </w:rPr>
            </w:pPr>
            <w:r w:rsidRPr="0055355C">
              <w:rPr>
                <w:rFonts w:ascii="Verdana" w:eastAsia="Times New Roman" w:hAnsi="Verdana" w:cs="Times New Roman"/>
                <w:sz w:val="20"/>
                <w:szCs w:val="20"/>
                <w:lang w:eastAsia="es-ES"/>
              </w:rPr>
              <w:t>Ensayos.</w:t>
            </w:r>
          </w:p>
          <w:p w:rsidR="0055355C" w:rsidRPr="0055355C" w:rsidRDefault="0055355C" w:rsidP="0055355C">
            <w:pPr>
              <w:numPr>
                <w:ilvl w:val="0"/>
                <w:numId w:val="34"/>
              </w:numPr>
              <w:spacing w:before="100" w:beforeAutospacing="1" w:after="100" w:afterAutospacing="1" w:line="300" w:lineRule="atLeast"/>
              <w:ind w:left="375"/>
              <w:rPr>
                <w:rFonts w:ascii="Verdana" w:eastAsia="Times New Roman" w:hAnsi="Verdana" w:cs="Times New Roman"/>
                <w:sz w:val="20"/>
                <w:szCs w:val="20"/>
                <w:lang w:eastAsia="es-ES"/>
              </w:rPr>
            </w:pPr>
            <w:r w:rsidRPr="0055355C">
              <w:rPr>
                <w:rFonts w:ascii="Verdana" w:eastAsia="Times New Roman" w:hAnsi="Verdana" w:cs="Times New Roman"/>
                <w:sz w:val="20"/>
                <w:szCs w:val="20"/>
                <w:lang w:eastAsia="es-ES"/>
              </w:rPr>
              <w:t>Técnica de la Pregunta.</w:t>
            </w:r>
          </w:p>
          <w:p w:rsidR="0055355C" w:rsidRPr="0055355C" w:rsidRDefault="0055355C" w:rsidP="0055355C">
            <w:pPr>
              <w:numPr>
                <w:ilvl w:val="0"/>
                <w:numId w:val="34"/>
              </w:numPr>
              <w:spacing w:before="100" w:beforeAutospacing="1" w:after="100" w:afterAutospacing="1" w:line="300" w:lineRule="atLeast"/>
              <w:ind w:left="375"/>
              <w:rPr>
                <w:rFonts w:ascii="Verdana" w:eastAsia="Times New Roman" w:hAnsi="Verdana" w:cs="Times New Roman"/>
                <w:sz w:val="20"/>
                <w:szCs w:val="20"/>
                <w:lang w:eastAsia="es-ES"/>
              </w:rPr>
            </w:pPr>
            <w:r w:rsidRPr="0055355C">
              <w:rPr>
                <w:rFonts w:ascii="Verdana" w:eastAsia="Times New Roman" w:hAnsi="Verdana" w:cs="Times New Roman"/>
                <w:sz w:val="20"/>
                <w:szCs w:val="20"/>
                <w:lang w:eastAsia="es-ES"/>
              </w:rPr>
              <w:t>Portafolios.</w:t>
            </w:r>
          </w:p>
          <w:p w:rsidR="0055355C" w:rsidRPr="0055355C" w:rsidRDefault="0055355C" w:rsidP="0055355C">
            <w:pPr>
              <w:numPr>
                <w:ilvl w:val="0"/>
                <w:numId w:val="34"/>
              </w:numPr>
              <w:spacing w:before="100" w:beforeAutospacing="1" w:after="100" w:afterAutospacing="1" w:line="300" w:lineRule="atLeast"/>
              <w:ind w:left="375"/>
              <w:rPr>
                <w:rFonts w:ascii="Verdana" w:eastAsia="Times New Roman" w:hAnsi="Verdana" w:cs="Times New Roman"/>
                <w:sz w:val="20"/>
                <w:szCs w:val="20"/>
                <w:lang w:eastAsia="es-ES"/>
              </w:rPr>
            </w:pPr>
            <w:r w:rsidRPr="0055355C">
              <w:rPr>
                <w:rFonts w:ascii="Verdana" w:eastAsia="Times New Roman" w:hAnsi="Verdana" w:cs="Times New Roman"/>
                <w:sz w:val="20"/>
                <w:szCs w:val="20"/>
                <w:lang w:eastAsia="es-ES"/>
              </w:rPr>
              <w:t>Rúbricas</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0" w:type="dxa"/>
              <w:left w:w="300" w:type="dxa"/>
              <w:bottom w:w="0" w:type="dxa"/>
              <w:right w:w="0" w:type="dxa"/>
            </w:tcMar>
            <w:vAlign w:val="center"/>
            <w:hideMark/>
          </w:tcPr>
          <w:p w:rsidR="0055355C" w:rsidRPr="0055355C" w:rsidRDefault="0055355C" w:rsidP="0055355C">
            <w:pPr>
              <w:numPr>
                <w:ilvl w:val="0"/>
                <w:numId w:val="35"/>
              </w:numPr>
              <w:spacing w:before="100" w:beforeAutospacing="1" w:after="100" w:afterAutospacing="1" w:line="300" w:lineRule="atLeast"/>
              <w:ind w:left="375"/>
              <w:rPr>
                <w:rFonts w:ascii="Verdana" w:eastAsia="Times New Roman" w:hAnsi="Verdana" w:cs="Times New Roman"/>
                <w:sz w:val="20"/>
                <w:szCs w:val="20"/>
                <w:lang w:eastAsia="es-ES"/>
              </w:rPr>
            </w:pPr>
            <w:r w:rsidRPr="0055355C">
              <w:rPr>
                <w:rFonts w:ascii="Verdana" w:eastAsia="Times New Roman" w:hAnsi="Verdana" w:cs="Times New Roman"/>
                <w:sz w:val="20"/>
                <w:szCs w:val="20"/>
                <w:lang w:eastAsia="es-ES"/>
              </w:rPr>
              <w:t>Entrevista.</w:t>
            </w:r>
          </w:p>
          <w:p w:rsidR="0055355C" w:rsidRPr="0055355C" w:rsidRDefault="0055355C" w:rsidP="0055355C">
            <w:pPr>
              <w:numPr>
                <w:ilvl w:val="0"/>
                <w:numId w:val="35"/>
              </w:numPr>
              <w:spacing w:before="100" w:beforeAutospacing="1" w:after="100" w:afterAutospacing="1" w:line="300" w:lineRule="atLeast"/>
              <w:ind w:left="375"/>
              <w:rPr>
                <w:rFonts w:ascii="Verdana" w:eastAsia="Times New Roman" w:hAnsi="Verdana" w:cs="Times New Roman"/>
                <w:sz w:val="20"/>
                <w:szCs w:val="20"/>
                <w:lang w:eastAsia="es-ES"/>
              </w:rPr>
            </w:pPr>
            <w:r w:rsidRPr="0055355C">
              <w:rPr>
                <w:rFonts w:ascii="Verdana" w:eastAsia="Times New Roman" w:hAnsi="Verdana" w:cs="Times New Roman"/>
                <w:sz w:val="20"/>
                <w:szCs w:val="20"/>
                <w:lang w:eastAsia="es-ES"/>
              </w:rPr>
              <w:t>Lista de cotejo.</w:t>
            </w:r>
          </w:p>
          <w:p w:rsidR="0055355C" w:rsidRPr="0055355C" w:rsidRDefault="0055355C" w:rsidP="0055355C">
            <w:pPr>
              <w:numPr>
                <w:ilvl w:val="0"/>
                <w:numId w:val="35"/>
              </w:numPr>
              <w:spacing w:before="100" w:beforeAutospacing="1" w:after="100" w:afterAutospacing="1" w:line="300" w:lineRule="atLeast"/>
              <w:ind w:left="375"/>
              <w:rPr>
                <w:rFonts w:ascii="Verdana" w:eastAsia="Times New Roman" w:hAnsi="Verdana" w:cs="Times New Roman"/>
                <w:sz w:val="20"/>
                <w:szCs w:val="20"/>
                <w:lang w:eastAsia="es-ES"/>
              </w:rPr>
            </w:pPr>
            <w:r w:rsidRPr="0055355C">
              <w:rPr>
                <w:rFonts w:ascii="Verdana" w:eastAsia="Times New Roman" w:hAnsi="Verdana" w:cs="Times New Roman"/>
                <w:sz w:val="20"/>
                <w:szCs w:val="20"/>
                <w:lang w:eastAsia="es-ES"/>
              </w:rPr>
              <w:t>Escalas.</w:t>
            </w:r>
          </w:p>
          <w:p w:rsidR="0055355C" w:rsidRPr="0055355C" w:rsidRDefault="0055355C" w:rsidP="0055355C">
            <w:pPr>
              <w:numPr>
                <w:ilvl w:val="0"/>
                <w:numId w:val="35"/>
              </w:numPr>
              <w:spacing w:before="100" w:beforeAutospacing="1" w:after="100" w:afterAutospacing="1" w:line="300" w:lineRule="atLeast"/>
              <w:ind w:left="375"/>
              <w:rPr>
                <w:rFonts w:ascii="Verdana" w:eastAsia="Times New Roman" w:hAnsi="Verdana" w:cs="Times New Roman"/>
                <w:sz w:val="20"/>
                <w:szCs w:val="20"/>
                <w:lang w:eastAsia="es-ES"/>
              </w:rPr>
            </w:pPr>
            <w:r w:rsidRPr="0055355C">
              <w:rPr>
                <w:rFonts w:ascii="Verdana" w:eastAsia="Times New Roman" w:hAnsi="Verdana" w:cs="Times New Roman"/>
                <w:sz w:val="20"/>
                <w:szCs w:val="20"/>
                <w:lang w:eastAsia="es-ES"/>
              </w:rPr>
              <w:t>Rúbricas.</w:t>
            </w:r>
          </w:p>
          <w:p w:rsidR="0055355C" w:rsidRPr="0055355C" w:rsidRDefault="0055355C" w:rsidP="0055355C">
            <w:pPr>
              <w:spacing w:after="150" w:line="240" w:lineRule="auto"/>
              <w:jc w:val="center"/>
              <w:rPr>
                <w:rFonts w:ascii="Verdana" w:eastAsia="Times New Roman" w:hAnsi="Verdana" w:cs="Times New Roman"/>
                <w:sz w:val="20"/>
                <w:szCs w:val="20"/>
                <w:lang w:eastAsia="es-ES"/>
              </w:rPr>
            </w:pPr>
            <w:r w:rsidRPr="0055355C">
              <w:rPr>
                <w:rFonts w:ascii="Verdana" w:eastAsia="Times New Roman" w:hAnsi="Verdana" w:cs="Times New Roman"/>
                <w:sz w:val="20"/>
                <w:szCs w:val="20"/>
                <w:lang w:eastAsia="es-ES"/>
              </w:rPr>
              <w:t> </w:t>
            </w:r>
          </w:p>
          <w:p w:rsidR="0055355C" w:rsidRPr="0055355C" w:rsidRDefault="0055355C" w:rsidP="0055355C">
            <w:pPr>
              <w:spacing w:after="150" w:line="240" w:lineRule="auto"/>
              <w:rPr>
                <w:rFonts w:ascii="Verdana" w:eastAsia="Times New Roman" w:hAnsi="Verdana" w:cs="Times New Roman"/>
                <w:sz w:val="20"/>
                <w:szCs w:val="20"/>
                <w:lang w:eastAsia="es-ES"/>
              </w:rPr>
            </w:pPr>
            <w:r w:rsidRPr="0055355C">
              <w:rPr>
                <w:rFonts w:ascii="Verdana" w:eastAsia="Times New Roman" w:hAnsi="Verdana" w:cs="Times New Roman"/>
                <w:sz w:val="20"/>
                <w:szCs w:val="20"/>
                <w:lang w:eastAsia="es-ES"/>
              </w:rPr>
              <w:t>*Constituyen un complemento para las técnicas de evaluación del desempeño.</w:t>
            </w:r>
          </w:p>
        </w:tc>
      </w:tr>
    </w:tbl>
    <w:p w:rsidR="0055355C" w:rsidRPr="0055355C" w:rsidRDefault="0055355C" w:rsidP="0055355C">
      <w:pPr>
        <w:shd w:val="clear" w:color="auto" w:fill="FFFFFF"/>
        <w:spacing w:after="150" w:line="300" w:lineRule="atLeast"/>
        <w:rPr>
          <w:rFonts w:ascii="Verdana" w:eastAsia="Times New Roman" w:hAnsi="Verdana" w:cs="Times New Roman"/>
          <w:color w:val="001323"/>
          <w:sz w:val="21"/>
          <w:szCs w:val="21"/>
          <w:lang w:eastAsia="es-ES"/>
        </w:rPr>
      </w:pPr>
      <w:r w:rsidRPr="0055355C">
        <w:rPr>
          <w:rFonts w:ascii="Verdana" w:eastAsia="Times New Roman" w:hAnsi="Verdana" w:cs="Times New Roman"/>
          <w:color w:val="001323"/>
          <w:sz w:val="21"/>
          <w:szCs w:val="21"/>
          <w:lang w:eastAsia="es-ES"/>
        </w:rPr>
        <w:lastRenderedPageBreak/>
        <w:t xml:space="preserve">Para Stephen N. </w:t>
      </w:r>
      <w:proofErr w:type="spellStart"/>
      <w:r w:rsidRPr="0055355C">
        <w:rPr>
          <w:rFonts w:ascii="Verdana" w:eastAsia="Times New Roman" w:hAnsi="Verdana" w:cs="Times New Roman"/>
          <w:color w:val="001323"/>
          <w:sz w:val="21"/>
          <w:szCs w:val="21"/>
          <w:lang w:eastAsia="es-ES"/>
        </w:rPr>
        <w:t>Elliot</w:t>
      </w:r>
      <w:proofErr w:type="spellEnd"/>
      <w:r w:rsidRPr="0055355C">
        <w:rPr>
          <w:rFonts w:ascii="Verdana" w:eastAsia="Times New Roman" w:hAnsi="Verdana" w:cs="Times New Roman"/>
          <w:color w:val="001323"/>
          <w:sz w:val="21"/>
          <w:szCs w:val="21"/>
          <w:lang w:eastAsia="es-ES"/>
        </w:rPr>
        <w:t xml:space="preserve"> (2000), es más fácil evaluar habilidades del alumno midiendo el desempeño, que aplicando un examen escrito, si se le pide que ejecute tareas que requieren ciertas habilidades específicas, que son justamente las que se necesitan evaluar. La evaluación del desempeño está íntimamente relacionada con la educación basada en competencias; como estas no pueden ser observadas de manera directa, se obtiene información de ellas utilizando técnicas de evaluación y observación de desempeños</w:t>
      </w:r>
    </w:p>
    <w:p w:rsidR="0055355C" w:rsidRPr="0055355C" w:rsidRDefault="0055355C" w:rsidP="0055355C">
      <w:pPr>
        <w:shd w:val="clear" w:color="auto" w:fill="FFFFFF"/>
        <w:spacing w:after="150" w:line="300" w:lineRule="atLeast"/>
        <w:rPr>
          <w:rFonts w:ascii="Verdana" w:eastAsia="Times New Roman" w:hAnsi="Verdana" w:cs="Times New Roman"/>
          <w:color w:val="001323"/>
          <w:sz w:val="21"/>
          <w:szCs w:val="21"/>
          <w:lang w:eastAsia="es-ES"/>
        </w:rPr>
      </w:pPr>
      <w:r w:rsidRPr="0055355C">
        <w:rPr>
          <w:rFonts w:ascii="Verdana" w:eastAsia="Times New Roman" w:hAnsi="Verdana" w:cs="Times New Roman"/>
          <w:color w:val="001323"/>
          <w:sz w:val="21"/>
          <w:szCs w:val="21"/>
          <w:lang w:eastAsia="es-ES"/>
        </w:rPr>
        <w:t> </w:t>
      </w:r>
    </w:p>
    <w:p w:rsidR="0055355C" w:rsidRPr="0055355C" w:rsidRDefault="0055355C" w:rsidP="0055355C">
      <w:pPr>
        <w:shd w:val="clear" w:color="auto" w:fill="FFFFFF"/>
        <w:spacing w:after="150" w:line="300" w:lineRule="atLeast"/>
        <w:rPr>
          <w:rFonts w:ascii="Verdana" w:eastAsia="Times New Roman" w:hAnsi="Verdana" w:cs="Times New Roman"/>
          <w:color w:val="001323"/>
          <w:sz w:val="21"/>
          <w:szCs w:val="21"/>
          <w:lang w:eastAsia="es-ES"/>
        </w:rPr>
      </w:pPr>
      <w:r w:rsidRPr="0055355C">
        <w:rPr>
          <w:rFonts w:ascii="Verdana" w:eastAsia="Times New Roman" w:hAnsi="Verdana" w:cs="Times New Roman"/>
          <w:color w:val="001323"/>
          <w:sz w:val="21"/>
          <w:szCs w:val="21"/>
          <w:lang w:eastAsia="es-ES"/>
        </w:rPr>
        <w:t>Por tanto y a modo de conclusión, </w:t>
      </w:r>
      <w:r w:rsidRPr="0055355C">
        <w:rPr>
          <w:rFonts w:ascii="Verdana" w:eastAsia="Times New Roman" w:hAnsi="Verdana" w:cs="Times New Roman"/>
          <w:b/>
          <w:bCs/>
          <w:color w:val="001323"/>
          <w:sz w:val="21"/>
          <w:szCs w:val="21"/>
          <w:lang w:eastAsia="es-ES"/>
        </w:rPr>
        <w:t>evaluar las competencias clave mediante este tipo de instrumentos requiere</w:t>
      </w:r>
      <w:r w:rsidRPr="0055355C">
        <w:rPr>
          <w:rFonts w:ascii="Verdana" w:eastAsia="Times New Roman" w:hAnsi="Verdana" w:cs="Times New Roman"/>
          <w:color w:val="001323"/>
          <w:sz w:val="21"/>
          <w:szCs w:val="21"/>
          <w:lang w:eastAsia="es-ES"/>
        </w:rPr>
        <w:t>:</w:t>
      </w:r>
    </w:p>
    <w:p w:rsidR="0055355C" w:rsidRPr="0055355C" w:rsidRDefault="0055355C" w:rsidP="0055355C">
      <w:pPr>
        <w:numPr>
          <w:ilvl w:val="0"/>
          <w:numId w:val="36"/>
        </w:numPr>
        <w:shd w:val="clear" w:color="auto" w:fill="FFFFFF"/>
        <w:spacing w:before="100" w:beforeAutospacing="1" w:after="100" w:afterAutospacing="1" w:line="300" w:lineRule="atLeast"/>
        <w:ind w:left="375"/>
        <w:rPr>
          <w:rFonts w:ascii="Verdana" w:eastAsia="Times New Roman" w:hAnsi="Verdana" w:cs="Times New Roman"/>
          <w:color w:val="001323"/>
          <w:sz w:val="21"/>
          <w:szCs w:val="21"/>
          <w:lang w:eastAsia="es-ES"/>
        </w:rPr>
      </w:pPr>
      <w:r w:rsidRPr="0055355C">
        <w:rPr>
          <w:rFonts w:ascii="Verdana" w:eastAsia="Times New Roman" w:hAnsi="Verdana" w:cs="Times New Roman"/>
          <w:color w:val="001323"/>
          <w:sz w:val="21"/>
          <w:szCs w:val="21"/>
          <w:lang w:eastAsia="es-ES"/>
        </w:rPr>
        <w:t>Definir el perfil competencial, reelaborando bien los indicadores a partir del criterio de evaluación, que debe identificar bien tres elementos: procesos, contenidos, contextos  (no olvidar actitudes-valores).</w:t>
      </w:r>
    </w:p>
    <w:p w:rsidR="0055355C" w:rsidRPr="0055355C" w:rsidRDefault="0055355C" w:rsidP="0055355C">
      <w:pPr>
        <w:numPr>
          <w:ilvl w:val="0"/>
          <w:numId w:val="36"/>
        </w:numPr>
        <w:shd w:val="clear" w:color="auto" w:fill="FFFFFF"/>
        <w:spacing w:before="100" w:beforeAutospacing="1" w:after="100" w:afterAutospacing="1" w:line="300" w:lineRule="atLeast"/>
        <w:ind w:left="375"/>
        <w:rPr>
          <w:rFonts w:ascii="Verdana" w:eastAsia="Times New Roman" w:hAnsi="Verdana" w:cs="Times New Roman"/>
          <w:color w:val="001323"/>
          <w:sz w:val="21"/>
          <w:szCs w:val="21"/>
          <w:lang w:eastAsia="es-ES"/>
        </w:rPr>
      </w:pPr>
      <w:r w:rsidRPr="0055355C">
        <w:rPr>
          <w:rFonts w:ascii="Verdana" w:eastAsia="Times New Roman" w:hAnsi="Verdana" w:cs="Times New Roman"/>
          <w:color w:val="001323"/>
          <w:sz w:val="21"/>
          <w:szCs w:val="21"/>
          <w:lang w:eastAsia="es-ES"/>
        </w:rPr>
        <w:t xml:space="preserve">Establecer que C. clave viene determinada por cada criterio de evaluación y los indicadores que desglosan su enunciado. A tener en cuenta en cada uno de los rangos del mismo, de menor a mayor complejidad D C B </w:t>
      </w:r>
      <w:proofErr w:type="gramStart"/>
      <w:r w:rsidRPr="0055355C">
        <w:rPr>
          <w:rFonts w:ascii="Verdana" w:eastAsia="Times New Roman" w:hAnsi="Verdana" w:cs="Times New Roman"/>
          <w:color w:val="001323"/>
          <w:sz w:val="21"/>
          <w:szCs w:val="21"/>
          <w:lang w:eastAsia="es-ES"/>
        </w:rPr>
        <w:t>A .</w:t>
      </w:r>
      <w:proofErr w:type="gramEnd"/>
    </w:p>
    <w:p w:rsidR="0055355C" w:rsidRPr="0055355C" w:rsidRDefault="0055355C" w:rsidP="0055355C">
      <w:pPr>
        <w:numPr>
          <w:ilvl w:val="0"/>
          <w:numId w:val="36"/>
        </w:numPr>
        <w:shd w:val="clear" w:color="auto" w:fill="FFFFFF"/>
        <w:spacing w:before="100" w:beforeAutospacing="1" w:after="100" w:afterAutospacing="1" w:line="300" w:lineRule="atLeast"/>
        <w:ind w:left="375"/>
        <w:rPr>
          <w:rFonts w:ascii="Verdana" w:eastAsia="Times New Roman" w:hAnsi="Verdana" w:cs="Times New Roman"/>
          <w:color w:val="001323"/>
          <w:sz w:val="21"/>
          <w:szCs w:val="21"/>
          <w:lang w:eastAsia="es-ES"/>
        </w:rPr>
      </w:pPr>
      <w:r w:rsidRPr="0055355C">
        <w:rPr>
          <w:rFonts w:ascii="Verdana" w:eastAsia="Times New Roman" w:hAnsi="Verdana" w:cs="Times New Roman"/>
          <w:color w:val="001323"/>
          <w:sz w:val="21"/>
          <w:szCs w:val="21"/>
          <w:lang w:eastAsia="es-ES"/>
        </w:rPr>
        <w:t xml:space="preserve">Reconocer las operaciones mentales o procesos cognitivos que contiene, es decir, las capacidades que el sujeto ha de poner en juego para mostrar la adquisición de esta. </w:t>
      </w:r>
      <w:proofErr w:type="gramStart"/>
      <w:r w:rsidRPr="0055355C">
        <w:rPr>
          <w:rFonts w:ascii="Verdana" w:eastAsia="Times New Roman" w:hAnsi="Verdana" w:cs="Times New Roman"/>
          <w:color w:val="001323"/>
          <w:sz w:val="21"/>
          <w:szCs w:val="21"/>
          <w:lang w:eastAsia="es-ES"/>
        </w:rPr>
        <w:t>( no</w:t>
      </w:r>
      <w:proofErr w:type="gramEnd"/>
      <w:r w:rsidRPr="0055355C">
        <w:rPr>
          <w:rFonts w:ascii="Verdana" w:eastAsia="Times New Roman" w:hAnsi="Verdana" w:cs="Times New Roman"/>
          <w:color w:val="001323"/>
          <w:sz w:val="21"/>
          <w:szCs w:val="21"/>
          <w:lang w:eastAsia="es-ES"/>
        </w:rPr>
        <w:t xml:space="preserve"> olvidar buscar actitudes-valores).</w:t>
      </w:r>
    </w:p>
    <w:p w:rsidR="0055355C" w:rsidRPr="0055355C" w:rsidRDefault="0055355C" w:rsidP="0055355C">
      <w:pPr>
        <w:numPr>
          <w:ilvl w:val="0"/>
          <w:numId w:val="36"/>
        </w:numPr>
        <w:shd w:val="clear" w:color="auto" w:fill="FFFFFF"/>
        <w:spacing w:before="100" w:beforeAutospacing="1" w:after="100" w:afterAutospacing="1" w:line="300" w:lineRule="atLeast"/>
        <w:ind w:left="375"/>
        <w:rPr>
          <w:rFonts w:ascii="Verdana" w:eastAsia="Times New Roman" w:hAnsi="Verdana" w:cs="Times New Roman"/>
          <w:color w:val="001323"/>
          <w:sz w:val="21"/>
          <w:szCs w:val="21"/>
          <w:lang w:eastAsia="es-ES"/>
        </w:rPr>
      </w:pPr>
      <w:r w:rsidRPr="0055355C">
        <w:rPr>
          <w:rFonts w:ascii="Verdana" w:eastAsia="Times New Roman" w:hAnsi="Verdana" w:cs="Times New Roman"/>
          <w:color w:val="001323"/>
          <w:sz w:val="21"/>
          <w:szCs w:val="21"/>
          <w:lang w:eastAsia="es-ES"/>
        </w:rPr>
        <w:t>Identificar claramente los contenidos, que muestran el desempeño de la competencia, sin olvidar valores y actitudes integradas en los comportamientos del indicador.</w:t>
      </w:r>
    </w:p>
    <w:p w:rsidR="0055355C" w:rsidRPr="0055355C" w:rsidRDefault="0055355C" w:rsidP="0055355C">
      <w:pPr>
        <w:numPr>
          <w:ilvl w:val="0"/>
          <w:numId w:val="36"/>
        </w:numPr>
        <w:shd w:val="clear" w:color="auto" w:fill="FFFFFF"/>
        <w:spacing w:before="100" w:beforeAutospacing="1" w:after="100" w:afterAutospacing="1" w:line="300" w:lineRule="atLeast"/>
        <w:ind w:left="375"/>
        <w:rPr>
          <w:rFonts w:ascii="Verdana" w:eastAsia="Times New Roman" w:hAnsi="Verdana" w:cs="Times New Roman"/>
          <w:color w:val="001323"/>
          <w:sz w:val="21"/>
          <w:szCs w:val="21"/>
          <w:lang w:eastAsia="es-ES"/>
        </w:rPr>
      </w:pPr>
      <w:r w:rsidRPr="0055355C">
        <w:rPr>
          <w:rFonts w:ascii="Verdana" w:eastAsia="Times New Roman" w:hAnsi="Verdana" w:cs="Times New Roman"/>
          <w:color w:val="001323"/>
          <w:sz w:val="21"/>
          <w:szCs w:val="21"/>
          <w:lang w:eastAsia="es-ES"/>
        </w:rPr>
        <w:t>Reconocer el contexto, el espacio de aplicación.</w:t>
      </w:r>
    </w:p>
    <w:p w:rsidR="0055355C" w:rsidRPr="0055355C" w:rsidRDefault="0055355C" w:rsidP="0055355C">
      <w:pPr>
        <w:spacing w:before="150" w:after="150" w:line="600" w:lineRule="atLeast"/>
        <w:outlineLvl w:val="2"/>
        <w:rPr>
          <w:rFonts w:ascii="Verdana" w:eastAsia="Times New Roman" w:hAnsi="Verdana" w:cs="Times New Roman"/>
          <w:b/>
          <w:bCs/>
          <w:color w:val="001323"/>
          <w:sz w:val="36"/>
          <w:szCs w:val="36"/>
          <w:lang w:eastAsia="es-ES"/>
        </w:rPr>
      </w:pPr>
      <w:bookmarkStart w:id="0" w:name="_GoBack"/>
      <w:bookmarkEnd w:id="0"/>
      <w:r w:rsidRPr="0055355C">
        <w:rPr>
          <w:rFonts w:ascii="Verdana" w:eastAsia="Times New Roman" w:hAnsi="Verdana" w:cs="Times New Roman"/>
          <w:b/>
          <w:bCs/>
          <w:color w:val="001323"/>
          <w:sz w:val="36"/>
          <w:szCs w:val="36"/>
          <w:lang w:eastAsia="es-ES"/>
        </w:rPr>
        <w:t>8 Productos</w:t>
      </w:r>
    </w:p>
    <w:p w:rsidR="0055355C" w:rsidRPr="0055355C" w:rsidRDefault="0055355C" w:rsidP="0055355C">
      <w:pPr>
        <w:spacing w:after="150" w:line="300" w:lineRule="atLeast"/>
        <w:rPr>
          <w:rFonts w:ascii="Verdana" w:eastAsia="Times New Roman" w:hAnsi="Verdana" w:cs="Times New Roman"/>
          <w:color w:val="001323"/>
          <w:sz w:val="21"/>
          <w:szCs w:val="21"/>
          <w:lang w:eastAsia="es-ES"/>
        </w:rPr>
      </w:pPr>
      <w:r w:rsidRPr="0055355C">
        <w:rPr>
          <w:rFonts w:ascii="Verdana" w:eastAsia="Times New Roman" w:hAnsi="Verdana" w:cs="Times New Roman"/>
          <w:b/>
          <w:bCs/>
          <w:color w:val="001323"/>
          <w:sz w:val="21"/>
          <w:szCs w:val="21"/>
          <w:lang w:eastAsia="es-ES"/>
        </w:rPr>
        <w:t>Los productos finales que se entregarán por cada paso de la actividad son:</w:t>
      </w:r>
    </w:p>
    <w:tbl>
      <w:tblPr>
        <w:tblW w:w="8837" w:type="dxa"/>
        <w:tblBorders>
          <w:top w:val="outset" w:sz="6" w:space="0" w:color="00000A"/>
          <w:left w:val="outset" w:sz="6" w:space="0" w:color="00000A"/>
          <w:bottom w:val="outset" w:sz="6" w:space="0" w:color="00000A"/>
          <w:right w:val="outset" w:sz="6" w:space="0" w:color="00000A"/>
        </w:tblBorders>
        <w:tblCellMar>
          <w:top w:w="120" w:type="dxa"/>
          <w:left w:w="120" w:type="dxa"/>
          <w:bottom w:w="120" w:type="dxa"/>
          <w:right w:w="120" w:type="dxa"/>
        </w:tblCellMar>
        <w:tblLook w:val="04A0" w:firstRow="1" w:lastRow="0" w:firstColumn="1" w:lastColumn="0" w:noHBand="0" w:noVBand="1"/>
      </w:tblPr>
      <w:tblGrid>
        <w:gridCol w:w="1340"/>
        <w:gridCol w:w="7497"/>
      </w:tblGrid>
      <w:tr w:rsidR="0055355C" w:rsidRPr="0055355C" w:rsidTr="00562AB9">
        <w:trPr>
          <w:trHeight w:val="1805"/>
        </w:trPr>
        <w:tc>
          <w:tcPr>
            <w:tcW w:w="758" w:type="pct"/>
            <w:tcBorders>
              <w:top w:val="outset" w:sz="6" w:space="0" w:color="00000A"/>
              <w:left w:val="outset" w:sz="6" w:space="0" w:color="00000A"/>
              <w:bottom w:val="outset" w:sz="6" w:space="0" w:color="00000A"/>
              <w:right w:val="outset" w:sz="6" w:space="0" w:color="00000A"/>
            </w:tcBorders>
            <w:shd w:val="clear" w:color="auto" w:fill="auto"/>
            <w:tcMar>
              <w:top w:w="120" w:type="dxa"/>
              <w:left w:w="0" w:type="dxa"/>
              <w:bottom w:w="120" w:type="dxa"/>
              <w:right w:w="120" w:type="dxa"/>
            </w:tcMar>
            <w:vAlign w:val="center"/>
            <w:hideMark/>
          </w:tcPr>
          <w:p w:rsidR="0055355C" w:rsidRPr="0055355C" w:rsidRDefault="0055355C" w:rsidP="0055355C">
            <w:pPr>
              <w:spacing w:after="150" w:line="240" w:lineRule="auto"/>
              <w:jc w:val="center"/>
              <w:rPr>
                <w:rFonts w:ascii="Verdana" w:eastAsia="Times New Roman" w:hAnsi="Verdana" w:cs="Times New Roman"/>
                <w:sz w:val="24"/>
                <w:szCs w:val="24"/>
                <w:lang w:eastAsia="es-ES"/>
              </w:rPr>
            </w:pPr>
            <w:r w:rsidRPr="0055355C">
              <w:rPr>
                <w:rFonts w:ascii="Verdana" w:eastAsia="Times New Roman" w:hAnsi="Verdana" w:cs="Times New Roman"/>
                <w:color w:val="D63628"/>
                <w:sz w:val="27"/>
                <w:szCs w:val="27"/>
                <w:lang w:eastAsia="es-ES"/>
              </w:rPr>
              <w:t>Paso 1</w:t>
            </w:r>
          </w:p>
        </w:tc>
        <w:tc>
          <w:tcPr>
            <w:tcW w:w="4242" w:type="pct"/>
            <w:tcBorders>
              <w:top w:val="outset" w:sz="6" w:space="0" w:color="00000A"/>
              <w:left w:val="outset" w:sz="6" w:space="0" w:color="00000A"/>
              <w:bottom w:val="outset" w:sz="6" w:space="0" w:color="00000A"/>
              <w:right w:val="outset" w:sz="6" w:space="0" w:color="00000A"/>
            </w:tcBorders>
            <w:shd w:val="clear" w:color="auto" w:fill="auto"/>
            <w:tcMar>
              <w:top w:w="120" w:type="dxa"/>
              <w:left w:w="300" w:type="dxa"/>
              <w:bottom w:w="120" w:type="dxa"/>
              <w:right w:w="120" w:type="dxa"/>
            </w:tcMar>
            <w:vAlign w:val="center"/>
            <w:hideMark/>
          </w:tcPr>
          <w:p w:rsidR="0055355C" w:rsidRPr="0055355C" w:rsidRDefault="0055355C" w:rsidP="0055355C">
            <w:pPr>
              <w:numPr>
                <w:ilvl w:val="0"/>
                <w:numId w:val="37"/>
              </w:numPr>
              <w:spacing w:before="100" w:beforeAutospacing="1" w:after="100" w:afterAutospacing="1" w:line="300" w:lineRule="atLeast"/>
              <w:ind w:left="375"/>
              <w:rPr>
                <w:rFonts w:ascii="Verdana" w:eastAsia="Times New Roman" w:hAnsi="Verdana" w:cs="Times New Roman"/>
                <w:sz w:val="24"/>
                <w:szCs w:val="24"/>
                <w:lang w:eastAsia="es-ES"/>
              </w:rPr>
            </w:pPr>
            <w:r w:rsidRPr="0055355C">
              <w:rPr>
                <w:rFonts w:ascii="Verdana" w:eastAsia="Times New Roman" w:hAnsi="Verdana" w:cs="Arial"/>
                <w:sz w:val="24"/>
                <w:szCs w:val="24"/>
                <w:lang w:eastAsia="es-ES"/>
              </w:rPr>
              <w:t>Un </w:t>
            </w:r>
            <w:r w:rsidRPr="0055355C">
              <w:rPr>
                <w:rFonts w:ascii="Verdana" w:eastAsia="Times New Roman" w:hAnsi="Verdana" w:cs="Arial"/>
                <w:b/>
                <w:bCs/>
                <w:sz w:val="24"/>
                <w:szCs w:val="24"/>
                <w:lang w:eastAsia="es-ES"/>
              </w:rPr>
              <w:t>portfolio</w:t>
            </w:r>
            <w:r w:rsidRPr="0055355C">
              <w:rPr>
                <w:rFonts w:ascii="Verdana" w:eastAsia="Times New Roman" w:hAnsi="Verdana" w:cs="Arial"/>
                <w:sz w:val="24"/>
                <w:szCs w:val="24"/>
                <w:lang w:eastAsia="es-ES"/>
              </w:rPr>
              <w:t> con los diferentes instrumentos evaluadores utilizados en cada ciclo.</w:t>
            </w:r>
          </w:p>
          <w:p w:rsidR="0055355C" w:rsidRPr="0055355C" w:rsidRDefault="0055355C" w:rsidP="0055355C">
            <w:pPr>
              <w:numPr>
                <w:ilvl w:val="0"/>
                <w:numId w:val="37"/>
              </w:numPr>
              <w:spacing w:before="100" w:beforeAutospacing="1" w:after="100" w:afterAutospacing="1" w:line="300" w:lineRule="atLeast"/>
              <w:ind w:left="375"/>
              <w:rPr>
                <w:rFonts w:ascii="Verdana" w:eastAsia="Times New Roman" w:hAnsi="Verdana" w:cs="Times New Roman"/>
                <w:sz w:val="24"/>
                <w:szCs w:val="24"/>
                <w:lang w:eastAsia="es-ES"/>
              </w:rPr>
            </w:pPr>
            <w:r w:rsidRPr="0055355C">
              <w:rPr>
                <w:rFonts w:ascii="Verdana" w:eastAsia="Times New Roman" w:hAnsi="Verdana" w:cs="Arial"/>
                <w:sz w:val="24"/>
                <w:szCs w:val="24"/>
                <w:lang w:eastAsia="es-ES"/>
              </w:rPr>
              <w:t>Un</w:t>
            </w:r>
            <w:r w:rsidRPr="0055355C">
              <w:rPr>
                <w:rFonts w:ascii="Verdana" w:eastAsia="Times New Roman" w:hAnsi="Verdana" w:cs="Arial"/>
                <w:b/>
                <w:bCs/>
                <w:sz w:val="24"/>
                <w:szCs w:val="24"/>
                <w:lang w:eastAsia="es-ES"/>
              </w:rPr>
              <w:t> informe</w:t>
            </w:r>
            <w:r w:rsidRPr="0055355C">
              <w:rPr>
                <w:rFonts w:ascii="Verdana" w:eastAsia="Times New Roman" w:hAnsi="Verdana" w:cs="Arial"/>
                <w:sz w:val="24"/>
                <w:szCs w:val="24"/>
                <w:lang w:eastAsia="es-ES"/>
              </w:rPr>
              <w:t> analizando el grado de consenso en su uso y cómo se valora su adecuación a los criterios de evaluación programados en las Unidades Didácticas.     </w:t>
            </w:r>
          </w:p>
        </w:tc>
      </w:tr>
      <w:tr w:rsidR="0055355C" w:rsidRPr="0055355C" w:rsidTr="00562AB9">
        <w:trPr>
          <w:trHeight w:val="1502"/>
        </w:trPr>
        <w:tc>
          <w:tcPr>
            <w:tcW w:w="758" w:type="pct"/>
            <w:tcBorders>
              <w:top w:val="outset" w:sz="6" w:space="0" w:color="00000A"/>
              <w:left w:val="outset" w:sz="6" w:space="0" w:color="00000A"/>
              <w:bottom w:val="outset" w:sz="6" w:space="0" w:color="00000A"/>
              <w:right w:val="outset" w:sz="6" w:space="0" w:color="00000A"/>
            </w:tcBorders>
            <w:shd w:val="clear" w:color="auto" w:fill="auto"/>
            <w:tcMar>
              <w:top w:w="120" w:type="dxa"/>
              <w:left w:w="0" w:type="dxa"/>
              <w:bottom w:w="120" w:type="dxa"/>
              <w:right w:w="120" w:type="dxa"/>
            </w:tcMar>
            <w:vAlign w:val="center"/>
            <w:hideMark/>
          </w:tcPr>
          <w:p w:rsidR="0055355C" w:rsidRPr="0055355C" w:rsidRDefault="0055355C" w:rsidP="0055355C">
            <w:pPr>
              <w:spacing w:after="150" w:line="240" w:lineRule="auto"/>
              <w:jc w:val="center"/>
              <w:rPr>
                <w:rFonts w:ascii="Verdana" w:eastAsia="Times New Roman" w:hAnsi="Verdana" w:cs="Times New Roman"/>
                <w:sz w:val="24"/>
                <w:szCs w:val="24"/>
                <w:lang w:eastAsia="es-ES"/>
              </w:rPr>
            </w:pPr>
            <w:r w:rsidRPr="0055355C">
              <w:rPr>
                <w:rFonts w:ascii="Verdana" w:eastAsia="Times New Roman" w:hAnsi="Verdana" w:cs="Times New Roman"/>
                <w:color w:val="D63628"/>
                <w:sz w:val="27"/>
                <w:szCs w:val="27"/>
                <w:lang w:eastAsia="es-ES"/>
              </w:rPr>
              <w:t>Paso 2</w:t>
            </w:r>
          </w:p>
        </w:tc>
        <w:tc>
          <w:tcPr>
            <w:tcW w:w="4242" w:type="pct"/>
            <w:tcBorders>
              <w:top w:val="outset" w:sz="6" w:space="0" w:color="00000A"/>
              <w:left w:val="outset" w:sz="6" w:space="0" w:color="00000A"/>
              <w:bottom w:val="outset" w:sz="6" w:space="0" w:color="00000A"/>
              <w:right w:val="outset" w:sz="6" w:space="0" w:color="00000A"/>
            </w:tcBorders>
            <w:shd w:val="clear" w:color="auto" w:fill="auto"/>
            <w:tcMar>
              <w:top w:w="120" w:type="dxa"/>
              <w:left w:w="300" w:type="dxa"/>
              <w:bottom w:w="120" w:type="dxa"/>
              <w:right w:w="120" w:type="dxa"/>
            </w:tcMar>
            <w:vAlign w:val="center"/>
            <w:hideMark/>
          </w:tcPr>
          <w:p w:rsidR="0055355C" w:rsidRPr="0055355C" w:rsidRDefault="0055355C" w:rsidP="0055355C">
            <w:pPr>
              <w:numPr>
                <w:ilvl w:val="0"/>
                <w:numId w:val="38"/>
              </w:numPr>
              <w:spacing w:before="100" w:beforeAutospacing="1" w:after="100" w:afterAutospacing="1" w:line="300" w:lineRule="atLeast"/>
              <w:ind w:left="375"/>
              <w:rPr>
                <w:rFonts w:ascii="Verdana" w:eastAsia="Times New Roman" w:hAnsi="Verdana" w:cs="Times New Roman"/>
                <w:sz w:val="24"/>
                <w:szCs w:val="24"/>
                <w:lang w:eastAsia="es-ES"/>
              </w:rPr>
            </w:pPr>
            <w:r w:rsidRPr="0055355C">
              <w:rPr>
                <w:rFonts w:ascii="Verdana" w:eastAsia="Times New Roman" w:hAnsi="Verdana" w:cs="Arial"/>
                <w:sz w:val="24"/>
                <w:szCs w:val="24"/>
                <w:lang w:eastAsia="es-ES"/>
              </w:rPr>
              <w:t>Un </w:t>
            </w:r>
            <w:r w:rsidRPr="0055355C">
              <w:rPr>
                <w:rFonts w:ascii="Verdana" w:eastAsia="Times New Roman" w:hAnsi="Verdana" w:cs="Arial"/>
                <w:b/>
                <w:bCs/>
                <w:sz w:val="24"/>
                <w:szCs w:val="24"/>
                <w:lang w:eastAsia="es-ES"/>
              </w:rPr>
              <w:t>boceto de unidad didáctica</w:t>
            </w:r>
            <w:r w:rsidRPr="0055355C">
              <w:rPr>
                <w:rFonts w:ascii="Verdana" w:eastAsia="Times New Roman" w:hAnsi="Verdana" w:cs="Arial"/>
                <w:sz w:val="24"/>
                <w:szCs w:val="24"/>
                <w:lang w:eastAsia="es-ES"/>
              </w:rPr>
              <w:t> con una selección de criterios con sus indicadores.</w:t>
            </w:r>
          </w:p>
          <w:p w:rsidR="0055355C" w:rsidRPr="0055355C" w:rsidRDefault="0055355C" w:rsidP="0055355C">
            <w:pPr>
              <w:numPr>
                <w:ilvl w:val="0"/>
                <w:numId w:val="38"/>
              </w:numPr>
              <w:spacing w:before="100" w:beforeAutospacing="1" w:after="100" w:afterAutospacing="1" w:line="300" w:lineRule="atLeast"/>
              <w:ind w:left="375"/>
              <w:rPr>
                <w:rFonts w:ascii="Verdana" w:eastAsia="Times New Roman" w:hAnsi="Verdana" w:cs="Times New Roman"/>
                <w:sz w:val="24"/>
                <w:szCs w:val="24"/>
                <w:lang w:eastAsia="es-ES"/>
              </w:rPr>
            </w:pPr>
            <w:r w:rsidRPr="0055355C">
              <w:rPr>
                <w:rFonts w:ascii="Verdana" w:eastAsia="Times New Roman" w:hAnsi="Verdana" w:cs="Arial"/>
                <w:sz w:val="24"/>
                <w:szCs w:val="24"/>
                <w:lang w:eastAsia="es-ES"/>
              </w:rPr>
              <w:t>Una </w:t>
            </w:r>
            <w:r w:rsidRPr="0055355C">
              <w:rPr>
                <w:rFonts w:ascii="Verdana" w:eastAsia="Times New Roman" w:hAnsi="Verdana" w:cs="Arial"/>
                <w:b/>
                <w:bCs/>
                <w:sz w:val="24"/>
                <w:szCs w:val="24"/>
                <w:lang w:eastAsia="es-ES"/>
              </w:rPr>
              <w:t>tabla en la que se relacionen estos con las actividades y ejercicios</w:t>
            </w:r>
            <w:r w:rsidRPr="0055355C">
              <w:rPr>
                <w:rFonts w:ascii="Verdana" w:eastAsia="Times New Roman" w:hAnsi="Verdana" w:cs="Arial"/>
                <w:sz w:val="24"/>
                <w:szCs w:val="24"/>
                <w:lang w:eastAsia="es-ES"/>
              </w:rPr>
              <w:t> que se han seleccionado.</w:t>
            </w:r>
          </w:p>
        </w:tc>
      </w:tr>
      <w:tr w:rsidR="0055355C" w:rsidRPr="0055355C" w:rsidTr="00562AB9">
        <w:trPr>
          <w:trHeight w:val="2124"/>
        </w:trPr>
        <w:tc>
          <w:tcPr>
            <w:tcW w:w="758" w:type="pct"/>
            <w:tcBorders>
              <w:top w:val="outset" w:sz="6" w:space="0" w:color="00000A"/>
              <w:left w:val="outset" w:sz="6" w:space="0" w:color="00000A"/>
              <w:bottom w:val="outset" w:sz="6" w:space="0" w:color="00000A"/>
              <w:right w:val="outset" w:sz="6" w:space="0" w:color="00000A"/>
            </w:tcBorders>
            <w:shd w:val="clear" w:color="auto" w:fill="auto"/>
            <w:tcMar>
              <w:top w:w="120" w:type="dxa"/>
              <w:left w:w="0" w:type="dxa"/>
              <w:bottom w:w="120" w:type="dxa"/>
              <w:right w:w="120" w:type="dxa"/>
            </w:tcMar>
            <w:vAlign w:val="center"/>
            <w:hideMark/>
          </w:tcPr>
          <w:p w:rsidR="0055355C" w:rsidRPr="0055355C" w:rsidRDefault="0055355C" w:rsidP="0055355C">
            <w:pPr>
              <w:spacing w:after="150" w:line="240" w:lineRule="auto"/>
              <w:jc w:val="center"/>
              <w:rPr>
                <w:rFonts w:ascii="Verdana" w:eastAsia="Times New Roman" w:hAnsi="Verdana" w:cs="Times New Roman"/>
                <w:sz w:val="24"/>
                <w:szCs w:val="24"/>
                <w:lang w:eastAsia="es-ES"/>
              </w:rPr>
            </w:pPr>
            <w:r w:rsidRPr="0055355C">
              <w:rPr>
                <w:rFonts w:ascii="Verdana" w:eastAsia="Times New Roman" w:hAnsi="Verdana" w:cs="Times New Roman"/>
                <w:color w:val="D63628"/>
                <w:sz w:val="27"/>
                <w:szCs w:val="27"/>
                <w:lang w:eastAsia="es-ES"/>
              </w:rPr>
              <w:lastRenderedPageBreak/>
              <w:t>Paso 3</w:t>
            </w:r>
          </w:p>
        </w:tc>
        <w:tc>
          <w:tcPr>
            <w:tcW w:w="4242" w:type="pct"/>
            <w:tcBorders>
              <w:top w:val="outset" w:sz="6" w:space="0" w:color="00000A"/>
              <w:left w:val="outset" w:sz="6" w:space="0" w:color="00000A"/>
              <w:bottom w:val="outset" w:sz="6" w:space="0" w:color="00000A"/>
              <w:right w:val="outset" w:sz="6" w:space="0" w:color="00000A"/>
            </w:tcBorders>
            <w:shd w:val="clear" w:color="auto" w:fill="auto"/>
            <w:tcMar>
              <w:top w:w="120" w:type="dxa"/>
              <w:left w:w="300" w:type="dxa"/>
              <w:bottom w:w="120" w:type="dxa"/>
              <w:right w:w="120" w:type="dxa"/>
            </w:tcMar>
            <w:vAlign w:val="center"/>
            <w:hideMark/>
          </w:tcPr>
          <w:p w:rsidR="0055355C" w:rsidRPr="0055355C" w:rsidRDefault="0055355C" w:rsidP="0055355C">
            <w:pPr>
              <w:numPr>
                <w:ilvl w:val="0"/>
                <w:numId w:val="39"/>
              </w:numPr>
              <w:spacing w:after="150" w:line="300" w:lineRule="atLeast"/>
              <w:ind w:left="375"/>
              <w:rPr>
                <w:rFonts w:ascii="Verdana" w:eastAsia="Times New Roman" w:hAnsi="Verdana" w:cs="Times New Roman"/>
                <w:sz w:val="24"/>
                <w:szCs w:val="24"/>
                <w:lang w:eastAsia="es-ES"/>
              </w:rPr>
            </w:pPr>
            <w:r w:rsidRPr="0055355C">
              <w:rPr>
                <w:rFonts w:ascii="Verdana" w:eastAsia="Times New Roman" w:hAnsi="Verdana" w:cs="Arial"/>
                <w:b/>
                <w:bCs/>
                <w:sz w:val="24"/>
                <w:szCs w:val="24"/>
                <w:lang w:eastAsia="es-ES"/>
              </w:rPr>
              <w:t>Listados de perfiles competenciales y ejemplos de rúbricas para algún procedimiento</w:t>
            </w:r>
            <w:r w:rsidRPr="0055355C">
              <w:rPr>
                <w:rFonts w:ascii="Arial" w:eastAsia="Times New Roman" w:hAnsi="Arial" w:cs="Arial"/>
                <w:sz w:val="24"/>
                <w:szCs w:val="24"/>
                <w:lang w:eastAsia="es-ES"/>
              </w:rPr>
              <w:t>, en el que se combinen indicadores de varias áreas o de un solo perfil (una sola competencia clave).</w:t>
            </w:r>
          </w:p>
          <w:p w:rsidR="0055355C" w:rsidRPr="0055355C" w:rsidRDefault="0055355C" w:rsidP="0055355C">
            <w:pPr>
              <w:numPr>
                <w:ilvl w:val="0"/>
                <w:numId w:val="39"/>
              </w:numPr>
              <w:spacing w:after="150" w:line="300" w:lineRule="atLeast"/>
              <w:ind w:left="375"/>
              <w:rPr>
                <w:rFonts w:ascii="Verdana" w:eastAsia="Times New Roman" w:hAnsi="Verdana" w:cs="Times New Roman"/>
                <w:sz w:val="24"/>
                <w:szCs w:val="24"/>
                <w:lang w:eastAsia="es-ES"/>
              </w:rPr>
            </w:pPr>
            <w:r w:rsidRPr="0055355C">
              <w:rPr>
                <w:rFonts w:ascii="Verdana" w:eastAsia="Times New Roman" w:hAnsi="Verdana" w:cs="Arial"/>
                <w:b/>
                <w:bCs/>
                <w:sz w:val="24"/>
                <w:szCs w:val="24"/>
                <w:lang w:eastAsia="es-ES"/>
              </w:rPr>
              <w:t>Redacción del nivel de logro</w:t>
            </w:r>
            <w:r w:rsidRPr="0055355C">
              <w:rPr>
                <w:rFonts w:ascii="Arial" w:eastAsia="Times New Roman" w:hAnsi="Arial" w:cs="Arial"/>
                <w:sz w:val="24"/>
                <w:szCs w:val="24"/>
                <w:lang w:eastAsia="es-ES"/>
              </w:rPr>
              <w:t> que se exigiría al alumnado sobre dichos indicadores.</w:t>
            </w:r>
            <w:r w:rsidRPr="0055355C">
              <w:rPr>
                <w:rFonts w:ascii="Verdana" w:eastAsia="Times New Roman" w:hAnsi="Verdana" w:cs="Arial"/>
                <w:b/>
                <w:bCs/>
                <w:sz w:val="24"/>
                <w:szCs w:val="24"/>
                <w:lang w:eastAsia="es-ES"/>
              </w:rPr>
              <w:t> </w:t>
            </w:r>
          </w:p>
        </w:tc>
      </w:tr>
      <w:tr w:rsidR="0055355C" w:rsidRPr="0055355C" w:rsidTr="00562AB9">
        <w:trPr>
          <w:trHeight w:val="1487"/>
        </w:trPr>
        <w:tc>
          <w:tcPr>
            <w:tcW w:w="758" w:type="pct"/>
            <w:tcBorders>
              <w:top w:val="outset" w:sz="6" w:space="0" w:color="00000A"/>
              <w:left w:val="outset" w:sz="6" w:space="0" w:color="00000A"/>
              <w:bottom w:val="outset" w:sz="6" w:space="0" w:color="00000A"/>
              <w:right w:val="outset" w:sz="6" w:space="0" w:color="00000A"/>
            </w:tcBorders>
            <w:shd w:val="clear" w:color="auto" w:fill="auto"/>
            <w:tcMar>
              <w:top w:w="120" w:type="dxa"/>
              <w:left w:w="0" w:type="dxa"/>
              <w:bottom w:w="120" w:type="dxa"/>
              <w:right w:w="120" w:type="dxa"/>
            </w:tcMar>
            <w:vAlign w:val="center"/>
            <w:hideMark/>
          </w:tcPr>
          <w:p w:rsidR="0055355C" w:rsidRPr="0055355C" w:rsidRDefault="0055355C" w:rsidP="0055355C">
            <w:pPr>
              <w:spacing w:after="150" w:line="240" w:lineRule="auto"/>
              <w:jc w:val="center"/>
              <w:rPr>
                <w:rFonts w:ascii="Verdana" w:eastAsia="Times New Roman" w:hAnsi="Verdana" w:cs="Times New Roman"/>
                <w:sz w:val="24"/>
                <w:szCs w:val="24"/>
                <w:lang w:eastAsia="es-ES"/>
              </w:rPr>
            </w:pPr>
            <w:r w:rsidRPr="0055355C">
              <w:rPr>
                <w:rFonts w:ascii="Verdana" w:eastAsia="Times New Roman" w:hAnsi="Verdana" w:cs="Times New Roman"/>
                <w:color w:val="D63628"/>
                <w:sz w:val="27"/>
                <w:szCs w:val="27"/>
                <w:lang w:eastAsia="es-ES"/>
              </w:rPr>
              <w:t>Paso 4</w:t>
            </w:r>
          </w:p>
        </w:tc>
        <w:tc>
          <w:tcPr>
            <w:tcW w:w="4242" w:type="pct"/>
            <w:tcBorders>
              <w:top w:val="outset" w:sz="6" w:space="0" w:color="00000A"/>
              <w:left w:val="outset" w:sz="6" w:space="0" w:color="00000A"/>
              <w:bottom w:val="outset" w:sz="6" w:space="0" w:color="00000A"/>
              <w:right w:val="outset" w:sz="6" w:space="0" w:color="00000A"/>
            </w:tcBorders>
            <w:shd w:val="clear" w:color="auto" w:fill="auto"/>
            <w:tcMar>
              <w:top w:w="120" w:type="dxa"/>
              <w:left w:w="300" w:type="dxa"/>
              <w:bottom w:w="120" w:type="dxa"/>
              <w:right w:w="120" w:type="dxa"/>
            </w:tcMar>
            <w:vAlign w:val="center"/>
            <w:hideMark/>
          </w:tcPr>
          <w:p w:rsidR="0055355C" w:rsidRPr="0055355C" w:rsidRDefault="0055355C" w:rsidP="0055355C">
            <w:pPr>
              <w:numPr>
                <w:ilvl w:val="0"/>
                <w:numId w:val="40"/>
              </w:numPr>
              <w:spacing w:before="100" w:beforeAutospacing="1" w:after="100" w:afterAutospacing="1" w:line="300" w:lineRule="atLeast"/>
              <w:ind w:left="375"/>
              <w:rPr>
                <w:rFonts w:ascii="Verdana" w:eastAsia="Times New Roman" w:hAnsi="Verdana" w:cs="Times New Roman"/>
                <w:sz w:val="24"/>
                <w:szCs w:val="24"/>
                <w:lang w:eastAsia="es-ES"/>
              </w:rPr>
            </w:pPr>
            <w:r w:rsidRPr="0055355C">
              <w:rPr>
                <w:rFonts w:ascii="Verdana" w:eastAsia="Times New Roman" w:hAnsi="Verdana" w:cs="Arial"/>
                <w:b/>
                <w:bCs/>
                <w:sz w:val="24"/>
                <w:szCs w:val="24"/>
                <w:lang w:eastAsia="es-ES"/>
              </w:rPr>
              <w:t>Un modelo de rúbrica para cada uno de los procedimientos utilizados en la evaluación</w:t>
            </w:r>
            <w:r w:rsidRPr="0055355C">
              <w:rPr>
                <w:rFonts w:ascii="Verdana" w:eastAsia="Times New Roman" w:hAnsi="Verdana" w:cs="Arial"/>
                <w:sz w:val="24"/>
                <w:szCs w:val="24"/>
                <w:lang w:eastAsia="es-ES"/>
              </w:rPr>
              <w:t>, con la cualificación de sus niveles o escalas. No olvidar los de altas capacidades o atención a la diversidad.</w:t>
            </w:r>
          </w:p>
        </w:tc>
      </w:tr>
    </w:tbl>
    <w:p w:rsidR="0055355C" w:rsidRDefault="0055355C">
      <w:pPr>
        <w:rPr>
          <w:rFonts w:ascii="Times New Roman" w:hAnsi="Times New Roman" w:cs="Times New Roman"/>
          <w:sz w:val="24"/>
          <w:szCs w:val="24"/>
        </w:rPr>
      </w:pPr>
    </w:p>
    <w:p w:rsidR="0055355C" w:rsidRPr="00D1709C" w:rsidRDefault="0055355C">
      <w:pPr>
        <w:rPr>
          <w:rFonts w:ascii="Times New Roman" w:hAnsi="Times New Roman" w:cs="Times New Roman"/>
          <w:sz w:val="24"/>
          <w:szCs w:val="24"/>
        </w:rPr>
      </w:pPr>
    </w:p>
    <w:sectPr w:rsidR="0055355C" w:rsidRPr="00D1709C" w:rsidSect="00732156">
      <w:pgSz w:w="11906" w:h="16838"/>
      <w:pgMar w:top="1417"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5EB"/>
    <w:multiLevelType w:val="multilevel"/>
    <w:tmpl w:val="D88A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17FC2"/>
    <w:multiLevelType w:val="multilevel"/>
    <w:tmpl w:val="0104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46891"/>
    <w:multiLevelType w:val="multilevel"/>
    <w:tmpl w:val="82F4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CC6D26"/>
    <w:multiLevelType w:val="multilevel"/>
    <w:tmpl w:val="3D28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3D0083"/>
    <w:multiLevelType w:val="multilevel"/>
    <w:tmpl w:val="A1BC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404CFB"/>
    <w:multiLevelType w:val="multilevel"/>
    <w:tmpl w:val="D8EE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463CB4"/>
    <w:multiLevelType w:val="multilevel"/>
    <w:tmpl w:val="09F8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4664F3"/>
    <w:multiLevelType w:val="multilevel"/>
    <w:tmpl w:val="220A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BB6570"/>
    <w:multiLevelType w:val="multilevel"/>
    <w:tmpl w:val="AE18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D94947"/>
    <w:multiLevelType w:val="multilevel"/>
    <w:tmpl w:val="F36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207A96"/>
    <w:multiLevelType w:val="multilevel"/>
    <w:tmpl w:val="3F983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A34B87"/>
    <w:multiLevelType w:val="multilevel"/>
    <w:tmpl w:val="8AAC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337464"/>
    <w:multiLevelType w:val="multilevel"/>
    <w:tmpl w:val="FE06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D23D76"/>
    <w:multiLevelType w:val="multilevel"/>
    <w:tmpl w:val="2E62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875BDD"/>
    <w:multiLevelType w:val="multilevel"/>
    <w:tmpl w:val="EF0C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E274B7"/>
    <w:multiLevelType w:val="multilevel"/>
    <w:tmpl w:val="C934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DF6504"/>
    <w:multiLevelType w:val="multilevel"/>
    <w:tmpl w:val="1016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5F5E59"/>
    <w:multiLevelType w:val="multilevel"/>
    <w:tmpl w:val="AA5ABF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9C5203"/>
    <w:multiLevelType w:val="multilevel"/>
    <w:tmpl w:val="0D08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4771A5"/>
    <w:multiLevelType w:val="multilevel"/>
    <w:tmpl w:val="4EE0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61788D"/>
    <w:multiLevelType w:val="multilevel"/>
    <w:tmpl w:val="2F3A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7E7364"/>
    <w:multiLevelType w:val="multilevel"/>
    <w:tmpl w:val="35EA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23508C"/>
    <w:multiLevelType w:val="multilevel"/>
    <w:tmpl w:val="B89EF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DE4838"/>
    <w:multiLevelType w:val="multilevel"/>
    <w:tmpl w:val="9EE8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D90150"/>
    <w:multiLevelType w:val="multilevel"/>
    <w:tmpl w:val="310E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D77739"/>
    <w:multiLevelType w:val="multilevel"/>
    <w:tmpl w:val="1B58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797E42"/>
    <w:multiLevelType w:val="multilevel"/>
    <w:tmpl w:val="2048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4D7DB9"/>
    <w:multiLevelType w:val="multilevel"/>
    <w:tmpl w:val="D286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D43655"/>
    <w:multiLevelType w:val="multilevel"/>
    <w:tmpl w:val="29D2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8946CE"/>
    <w:multiLevelType w:val="multilevel"/>
    <w:tmpl w:val="DED06B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9D5A2E"/>
    <w:multiLevelType w:val="multilevel"/>
    <w:tmpl w:val="C0CA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B51DB9"/>
    <w:multiLevelType w:val="multilevel"/>
    <w:tmpl w:val="DECA9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457EE2"/>
    <w:multiLevelType w:val="multilevel"/>
    <w:tmpl w:val="CE368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E20388"/>
    <w:multiLevelType w:val="multilevel"/>
    <w:tmpl w:val="2C5AF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4B551D"/>
    <w:multiLevelType w:val="multilevel"/>
    <w:tmpl w:val="FFFC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54215A"/>
    <w:multiLevelType w:val="multilevel"/>
    <w:tmpl w:val="3FDC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2F2AAE"/>
    <w:multiLevelType w:val="multilevel"/>
    <w:tmpl w:val="1D98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3870C2"/>
    <w:multiLevelType w:val="multilevel"/>
    <w:tmpl w:val="2AF8C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A86862"/>
    <w:multiLevelType w:val="multilevel"/>
    <w:tmpl w:val="84B0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897FC6"/>
    <w:multiLevelType w:val="multilevel"/>
    <w:tmpl w:val="3296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2"/>
  </w:num>
  <w:num w:numId="3">
    <w:abstractNumId w:val="30"/>
  </w:num>
  <w:num w:numId="4">
    <w:abstractNumId w:val="11"/>
  </w:num>
  <w:num w:numId="5">
    <w:abstractNumId w:val="34"/>
  </w:num>
  <w:num w:numId="6">
    <w:abstractNumId w:val="24"/>
  </w:num>
  <w:num w:numId="7">
    <w:abstractNumId w:val="2"/>
  </w:num>
  <w:num w:numId="8">
    <w:abstractNumId w:val="37"/>
  </w:num>
  <w:num w:numId="9">
    <w:abstractNumId w:val="16"/>
  </w:num>
  <w:num w:numId="10">
    <w:abstractNumId w:val="0"/>
  </w:num>
  <w:num w:numId="11">
    <w:abstractNumId w:val="17"/>
  </w:num>
  <w:num w:numId="12">
    <w:abstractNumId w:val="7"/>
  </w:num>
  <w:num w:numId="13">
    <w:abstractNumId w:val="32"/>
  </w:num>
  <w:num w:numId="14">
    <w:abstractNumId w:val="12"/>
  </w:num>
  <w:num w:numId="15">
    <w:abstractNumId w:val="3"/>
  </w:num>
  <w:num w:numId="16">
    <w:abstractNumId w:val="18"/>
  </w:num>
  <w:num w:numId="17">
    <w:abstractNumId w:val="4"/>
  </w:num>
  <w:num w:numId="18">
    <w:abstractNumId w:val="23"/>
  </w:num>
  <w:num w:numId="19">
    <w:abstractNumId w:val="13"/>
  </w:num>
  <w:num w:numId="20">
    <w:abstractNumId w:val="6"/>
  </w:num>
  <w:num w:numId="21">
    <w:abstractNumId w:val="19"/>
  </w:num>
  <w:num w:numId="22">
    <w:abstractNumId w:val="35"/>
  </w:num>
  <w:num w:numId="23">
    <w:abstractNumId w:val="1"/>
  </w:num>
  <w:num w:numId="24">
    <w:abstractNumId w:val="21"/>
  </w:num>
  <w:num w:numId="25">
    <w:abstractNumId w:val="9"/>
  </w:num>
  <w:num w:numId="26">
    <w:abstractNumId w:val="26"/>
  </w:num>
  <w:num w:numId="27">
    <w:abstractNumId w:val="29"/>
  </w:num>
  <w:num w:numId="28">
    <w:abstractNumId w:val="25"/>
  </w:num>
  <w:num w:numId="29">
    <w:abstractNumId w:val="39"/>
  </w:num>
  <w:num w:numId="30">
    <w:abstractNumId w:val="20"/>
  </w:num>
  <w:num w:numId="31">
    <w:abstractNumId w:val="15"/>
  </w:num>
  <w:num w:numId="32">
    <w:abstractNumId w:val="33"/>
  </w:num>
  <w:num w:numId="33">
    <w:abstractNumId w:val="8"/>
  </w:num>
  <w:num w:numId="34">
    <w:abstractNumId w:val="5"/>
  </w:num>
  <w:num w:numId="35">
    <w:abstractNumId w:val="31"/>
  </w:num>
  <w:num w:numId="36">
    <w:abstractNumId w:val="28"/>
  </w:num>
  <w:num w:numId="37">
    <w:abstractNumId w:val="36"/>
  </w:num>
  <w:num w:numId="38">
    <w:abstractNumId w:val="14"/>
  </w:num>
  <w:num w:numId="39">
    <w:abstractNumId w:val="10"/>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4B2"/>
    <w:rsid w:val="0055355C"/>
    <w:rsid w:val="00562AB9"/>
    <w:rsid w:val="005854B2"/>
    <w:rsid w:val="005E774B"/>
    <w:rsid w:val="00732156"/>
    <w:rsid w:val="00D1709C"/>
    <w:rsid w:val="00F741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5854B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5854B2"/>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next w:val="Normal"/>
    <w:link w:val="Ttulo4Car"/>
    <w:uiPriority w:val="9"/>
    <w:semiHidden/>
    <w:unhideWhenUsed/>
    <w:qFormat/>
    <w:rsid w:val="0055355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854B2"/>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5854B2"/>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5854B2"/>
    <w:rPr>
      <w:color w:val="0000FF"/>
      <w:u w:val="single"/>
    </w:rPr>
  </w:style>
  <w:style w:type="paragraph" w:styleId="NormalWeb">
    <w:name w:val="Normal (Web)"/>
    <w:basedOn w:val="Normal"/>
    <w:uiPriority w:val="99"/>
    <w:unhideWhenUsed/>
    <w:rsid w:val="005854B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5854B2"/>
  </w:style>
  <w:style w:type="character" w:styleId="Textoennegrita">
    <w:name w:val="Strong"/>
    <w:basedOn w:val="Fuentedeprrafopredeter"/>
    <w:uiPriority w:val="22"/>
    <w:qFormat/>
    <w:rsid w:val="005854B2"/>
    <w:rPr>
      <w:b/>
      <w:bCs/>
    </w:rPr>
  </w:style>
  <w:style w:type="paragraph" w:customStyle="1" w:styleId="paragraph">
    <w:name w:val="paragraph"/>
    <w:basedOn w:val="Normal"/>
    <w:rsid w:val="005854B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5854B2"/>
    <w:rPr>
      <w:i/>
      <w:iCs/>
    </w:rPr>
  </w:style>
  <w:style w:type="character" w:customStyle="1" w:styleId="textrun">
    <w:name w:val="textrun"/>
    <w:basedOn w:val="Fuentedeprrafopredeter"/>
    <w:rsid w:val="005854B2"/>
  </w:style>
  <w:style w:type="character" w:customStyle="1" w:styleId="eop">
    <w:name w:val="eop"/>
    <w:basedOn w:val="Fuentedeprrafopredeter"/>
    <w:rsid w:val="005854B2"/>
  </w:style>
  <w:style w:type="character" w:customStyle="1" w:styleId="normaltextrun">
    <w:name w:val="normaltextrun"/>
    <w:basedOn w:val="Fuentedeprrafopredeter"/>
    <w:rsid w:val="005854B2"/>
  </w:style>
  <w:style w:type="character" w:customStyle="1" w:styleId="spellingerror">
    <w:name w:val="spellingerror"/>
    <w:basedOn w:val="Fuentedeprrafopredeter"/>
    <w:rsid w:val="005854B2"/>
  </w:style>
  <w:style w:type="paragraph" w:customStyle="1" w:styleId="ww-predeterminado">
    <w:name w:val="ww-predeterminado"/>
    <w:basedOn w:val="Normal"/>
    <w:rsid w:val="005854B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estern">
    <w:name w:val="western"/>
    <w:basedOn w:val="Normal"/>
    <w:rsid w:val="005854B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54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54B2"/>
    <w:rPr>
      <w:rFonts w:ascii="Tahoma" w:hAnsi="Tahoma" w:cs="Tahoma"/>
      <w:sz w:val="16"/>
      <w:szCs w:val="16"/>
    </w:rPr>
  </w:style>
  <w:style w:type="character" w:customStyle="1" w:styleId="Ttulo4Car">
    <w:name w:val="Título 4 Car"/>
    <w:basedOn w:val="Fuentedeprrafopredeter"/>
    <w:link w:val="Ttulo4"/>
    <w:uiPriority w:val="9"/>
    <w:semiHidden/>
    <w:rsid w:val="0055355C"/>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5854B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5854B2"/>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next w:val="Normal"/>
    <w:link w:val="Ttulo4Car"/>
    <w:uiPriority w:val="9"/>
    <w:semiHidden/>
    <w:unhideWhenUsed/>
    <w:qFormat/>
    <w:rsid w:val="0055355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854B2"/>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5854B2"/>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5854B2"/>
    <w:rPr>
      <w:color w:val="0000FF"/>
      <w:u w:val="single"/>
    </w:rPr>
  </w:style>
  <w:style w:type="paragraph" w:styleId="NormalWeb">
    <w:name w:val="Normal (Web)"/>
    <w:basedOn w:val="Normal"/>
    <w:uiPriority w:val="99"/>
    <w:unhideWhenUsed/>
    <w:rsid w:val="005854B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5854B2"/>
  </w:style>
  <w:style w:type="character" w:styleId="Textoennegrita">
    <w:name w:val="Strong"/>
    <w:basedOn w:val="Fuentedeprrafopredeter"/>
    <w:uiPriority w:val="22"/>
    <w:qFormat/>
    <w:rsid w:val="005854B2"/>
    <w:rPr>
      <w:b/>
      <w:bCs/>
    </w:rPr>
  </w:style>
  <w:style w:type="paragraph" w:customStyle="1" w:styleId="paragraph">
    <w:name w:val="paragraph"/>
    <w:basedOn w:val="Normal"/>
    <w:rsid w:val="005854B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5854B2"/>
    <w:rPr>
      <w:i/>
      <w:iCs/>
    </w:rPr>
  </w:style>
  <w:style w:type="character" w:customStyle="1" w:styleId="textrun">
    <w:name w:val="textrun"/>
    <w:basedOn w:val="Fuentedeprrafopredeter"/>
    <w:rsid w:val="005854B2"/>
  </w:style>
  <w:style w:type="character" w:customStyle="1" w:styleId="eop">
    <w:name w:val="eop"/>
    <w:basedOn w:val="Fuentedeprrafopredeter"/>
    <w:rsid w:val="005854B2"/>
  </w:style>
  <w:style w:type="character" w:customStyle="1" w:styleId="normaltextrun">
    <w:name w:val="normaltextrun"/>
    <w:basedOn w:val="Fuentedeprrafopredeter"/>
    <w:rsid w:val="005854B2"/>
  </w:style>
  <w:style w:type="character" w:customStyle="1" w:styleId="spellingerror">
    <w:name w:val="spellingerror"/>
    <w:basedOn w:val="Fuentedeprrafopredeter"/>
    <w:rsid w:val="005854B2"/>
  </w:style>
  <w:style w:type="paragraph" w:customStyle="1" w:styleId="ww-predeterminado">
    <w:name w:val="ww-predeterminado"/>
    <w:basedOn w:val="Normal"/>
    <w:rsid w:val="005854B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estern">
    <w:name w:val="western"/>
    <w:basedOn w:val="Normal"/>
    <w:rsid w:val="005854B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54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54B2"/>
    <w:rPr>
      <w:rFonts w:ascii="Tahoma" w:hAnsi="Tahoma" w:cs="Tahoma"/>
      <w:sz w:val="16"/>
      <w:szCs w:val="16"/>
    </w:rPr>
  </w:style>
  <w:style w:type="character" w:customStyle="1" w:styleId="Ttulo4Car">
    <w:name w:val="Título 4 Car"/>
    <w:basedOn w:val="Fuentedeprrafopredeter"/>
    <w:link w:val="Ttulo4"/>
    <w:uiPriority w:val="9"/>
    <w:semiHidden/>
    <w:rsid w:val="0055355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67312">
      <w:bodyDiv w:val="1"/>
      <w:marLeft w:val="0"/>
      <w:marRight w:val="0"/>
      <w:marTop w:val="0"/>
      <w:marBottom w:val="0"/>
      <w:divBdr>
        <w:top w:val="none" w:sz="0" w:space="0" w:color="auto"/>
        <w:left w:val="none" w:sz="0" w:space="0" w:color="auto"/>
        <w:bottom w:val="none" w:sz="0" w:space="0" w:color="auto"/>
        <w:right w:val="none" w:sz="0" w:space="0" w:color="auto"/>
      </w:divBdr>
    </w:div>
    <w:div w:id="178081348">
      <w:bodyDiv w:val="1"/>
      <w:marLeft w:val="0"/>
      <w:marRight w:val="0"/>
      <w:marTop w:val="0"/>
      <w:marBottom w:val="0"/>
      <w:divBdr>
        <w:top w:val="none" w:sz="0" w:space="0" w:color="auto"/>
        <w:left w:val="none" w:sz="0" w:space="0" w:color="auto"/>
        <w:bottom w:val="none" w:sz="0" w:space="0" w:color="auto"/>
        <w:right w:val="none" w:sz="0" w:space="0" w:color="auto"/>
      </w:divBdr>
      <w:divsChild>
        <w:div w:id="1897281970">
          <w:marLeft w:val="0"/>
          <w:marRight w:val="0"/>
          <w:marTop w:val="0"/>
          <w:marBottom w:val="0"/>
          <w:divBdr>
            <w:top w:val="none" w:sz="0" w:space="0" w:color="auto"/>
            <w:left w:val="none" w:sz="0" w:space="0" w:color="auto"/>
            <w:bottom w:val="none" w:sz="0" w:space="0" w:color="auto"/>
            <w:right w:val="none" w:sz="0" w:space="0" w:color="auto"/>
          </w:divBdr>
          <w:divsChild>
            <w:div w:id="176668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33228">
      <w:bodyDiv w:val="1"/>
      <w:marLeft w:val="0"/>
      <w:marRight w:val="0"/>
      <w:marTop w:val="0"/>
      <w:marBottom w:val="0"/>
      <w:divBdr>
        <w:top w:val="none" w:sz="0" w:space="0" w:color="auto"/>
        <w:left w:val="none" w:sz="0" w:space="0" w:color="auto"/>
        <w:bottom w:val="none" w:sz="0" w:space="0" w:color="auto"/>
        <w:right w:val="none" w:sz="0" w:space="0" w:color="auto"/>
      </w:divBdr>
      <w:divsChild>
        <w:div w:id="1865820217">
          <w:marLeft w:val="0"/>
          <w:marRight w:val="0"/>
          <w:marTop w:val="0"/>
          <w:marBottom w:val="0"/>
          <w:divBdr>
            <w:top w:val="none" w:sz="0" w:space="0" w:color="auto"/>
            <w:left w:val="none" w:sz="0" w:space="0" w:color="auto"/>
            <w:bottom w:val="none" w:sz="0" w:space="0" w:color="auto"/>
            <w:right w:val="none" w:sz="0" w:space="0" w:color="auto"/>
          </w:divBdr>
          <w:divsChild>
            <w:div w:id="374014279">
              <w:marLeft w:val="0"/>
              <w:marRight w:val="0"/>
              <w:marTop w:val="0"/>
              <w:marBottom w:val="0"/>
              <w:divBdr>
                <w:top w:val="none" w:sz="0" w:space="0" w:color="auto"/>
                <w:left w:val="none" w:sz="0" w:space="0" w:color="auto"/>
                <w:bottom w:val="none" w:sz="0" w:space="0" w:color="auto"/>
                <w:right w:val="none" w:sz="0" w:space="0" w:color="auto"/>
              </w:divBdr>
            </w:div>
            <w:div w:id="39875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649">
      <w:bodyDiv w:val="1"/>
      <w:marLeft w:val="0"/>
      <w:marRight w:val="0"/>
      <w:marTop w:val="0"/>
      <w:marBottom w:val="0"/>
      <w:divBdr>
        <w:top w:val="none" w:sz="0" w:space="0" w:color="auto"/>
        <w:left w:val="none" w:sz="0" w:space="0" w:color="auto"/>
        <w:bottom w:val="none" w:sz="0" w:space="0" w:color="auto"/>
        <w:right w:val="none" w:sz="0" w:space="0" w:color="auto"/>
      </w:divBdr>
      <w:divsChild>
        <w:div w:id="1418096805">
          <w:marLeft w:val="0"/>
          <w:marRight w:val="0"/>
          <w:marTop w:val="0"/>
          <w:marBottom w:val="0"/>
          <w:divBdr>
            <w:top w:val="none" w:sz="0" w:space="0" w:color="auto"/>
            <w:left w:val="none" w:sz="0" w:space="0" w:color="auto"/>
            <w:bottom w:val="none" w:sz="0" w:space="0" w:color="auto"/>
            <w:right w:val="none" w:sz="0" w:space="0" w:color="auto"/>
          </w:divBdr>
        </w:div>
      </w:divsChild>
    </w:div>
    <w:div w:id="732628261">
      <w:bodyDiv w:val="1"/>
      <w:marLeft w:val="0"/>
      <w:marRight w:val="0"/>
      <w:marTop w:val="0"/>
      <w:marBottom w:val="0"/>
      <w:divBdr>
        <w:top w:val="none" w:sz="0" w:space="0" w:color="auto"/>
        <w:left w:val="none" w:sz="0" w:space="0" w:color="auto"/>
        <w:bottom w:val="none" w:sz="0" w:space="0" w:color="auto"/>
        <w:right w:val="none" w:sz="0" w:space="0" w:color="auto"/>
      </w:divBdr>
      <w:divsChild>
        <w:div w:id="1916822734">
          <w:marLeft w:val="0"/>
          <w:marRight w:val="0"/>
          <w:marTop w:val="0"/>
          <w:marBottom w:val="120"/>
          <w:divBdr>
            <w:top w:val="none" w:sz="0" w:space="0" w:color="auto"/>
            <w:left w:val="none" w:sz="0" w:space="0" w:color="auto"/>
            <w:bottom w:val="none" w:sz="0" w:space="0" w:color="auto"/>
            <w:right w:val="none" w:sz="0" w:space="0" w:color="auto"/>
          </w:divBdr>
        </w:div>
        <w:div w:id="102656402">
          <w:marLeft w:val="0"/>
          <w:marRight w:val="0"/>
          <w:marTop w:val="0"/>
          <w:marBottom w:val="0"/>
          <w:divBdr>
            <w:top w:val="none" w:sz="0" w:space="0" w:color="auto"/>
            <w:left w:val="none" w:sz="0" w:space="0" w:color="auto"/>
            <w:bottom w:val="none" w:sz="0" w:space="0" w:color="auto"/>
            <w:right w:val="none" w:sz="0" w:space="0" w:color="auto"/>
          </w:divBdr>
          <w:divsChild>
            <w:div w:id="546264811">
              <w:marLeft w:val="0"/>
              <w:marRight w:val="0"/>
              <w:marTop w:val="0"/>
              <w:marBottom w:val="0"/>
              <w:divBdr>
                <w:top w:val="none" w:sz="0" w:space="0" w:color="auto"/>
                <w:left w:val="none" w:sz="0" w:space="0" w:color="auto"/>
                <w:bottom w:val="none" w:sz="0" w:space="0" w:color="auto"/>
                <w:right w:val="none" w:sz="0" w:space="0" w:color="auto"/>
              </w:divBdr>
              <w:divsChild>
                <w:div w:id="1209534497">
                  <w:marLeft w:val="0"/>
                  <w:marRight w:val="0"/>
                  <w:marTop w:val="0"/>
                  <w:marBottom w:val="0"/>
                  <w:divBdr>
                    <w:top w:val="none" w:sz="0" w:space="0" w:color="auto"/>
                    <w:left w:val="none" w:sz="0" w:space="0" w:color="auto"/>
                    <w:bottom w:val="none" w:sz="0" w:space="0" w:color="auto"/>
                    <w:right w:val="none" w:sz="0" w:space="0" w:color="auto"/>
                  </w:divBdr>
                  <w:divsChild>
                    <w:div w:id="1262685363">
                      <w:marLeft w:val="0"/>
                      <w:marRight w:val="0"/>
                      <w:marTop w:val="0"/>
                      <w:marBottom w:val="0"/>
                      <w:divBdr>
                        <w:top w:val="none" w:sz="0" w:space="0" w:color="auto"/>
                        <w:left w:val="none" w:sz="0" w:space="0" w:color="auto"/>
                        <w:bottom w:val="none" w:sz="0" w:space="0" w:color="auto"/>
                        <w:right w:val="none" w:sz="0" w:space="0" w:color="auto"/>
                      </w:divBdr>
                    </w:div>
                  </w:divsChild>
                </w:div>
                <w:div w:id="1330870589">
                  <w:marLeft w:val="0"/>
                  <w:marRight w:val="0"/>
                  <w:marTop w:val="0"/>
                  <w:marBottom w:val="0"/>
                  <w:divBdr>
                    <w:top w:val="none" w:sz="0" w:space="0" w:color="auto"/>
                    <w:left w:val="none" w:sz="0" w:space="0" w:color="auto"/>
                    <w:bottom w:val="none" w:sz="0" w:space="0" w:color="auto"/>
                    <w:right w:val="none" w:sz="0" w:space="0" w:color="auto"/>
                  </w:divBdr>
                  <w:divsChild>
                    <w:div w:id="1994219358">
                      <w:marLeft w:val="0"/>
                      <w:marRight w:val="0"/>
                      <w:marTop w:val="0"/>
                      <w:marBottom w:val="0"/>
                      <w:divBdr>
                        <w:top w:val="none" w:sz="0" w:space="0" w:color="auto"/>
                        <w:left w:val="none" w:sz="0" w:space="0" w:color="auto"/>
                        <w:bottom w:val="none" w:sz="0" w:space="0" w:color="auto"/>
                        <w:right w:val="none" w:sz="0" w:space="0" w:color="auto"/>
                      </w:divBdr>
                    </w:div>
                  </w:divsChild>
                </w:div>
                <w:div w:id="623577491">
                  <w:marLeft w:val="0"/>
                  <w:marRight w:val="0"/>
                  <w:marTop w:val="0"/>
                  <w:marBottom w:val="0"/>
                  <w:divBdr>
                    <w:top w:val="none" w:sz="0" w:space="0" w:color="auto"/>
                    <w:left w:val="none" w:sz="0" w:space="0" w:color="auto"/>
                    <w:bottom w:val="none" w:sz="0" w:space="0" w:color="auto"/>
                    <w:right w:val="none" w:sz="0" w:space="0" w:color="auto"/>
                  </w:divBdr>
                  <w:divsChild>
                    <w:div w:id="1291206861">
                      <w:marLeft w:val="0"/>
                      <w:marRight w:val="0"/>
                      <w:marTop w:val="0"/>
                      <w:marBottom w:val="0"/>
                      <w:divBdr>
                        <w:top w:val="none" w:sz="0" w:space="0" w:color="auto"/>
                        <w:left w:val="none" w:sz="0" w:space="0" w:color="auto"/>
                        <w:bottom w:val="none" w:sz="0" w:space="0" w:color="auto"/>
                        <w:right w:val="none" w:sz="0" w:space="0" w:color="auto"/>
                      </w:divBdr>
                    </w:div>
                  </w:divsChild>
                </w:div>
                <w:div w:id="129249667">
                  <w:marLeft w:val="0"/>
                  <w:marRight w:val="0"/>
                  <w:marTop w:val="0"/>
                  <w:marBottom w:val="0"/>
                  <w:divBdr>
                    <w:top w:val="none" w:sz="0" w:space="0" w:color="auto"/>
                    <w:left w:val="none" w:sz="0" w:space="0" w:color="auto"/>
                    <w:bottom w:val="none" w:sz="0" w:space="0" w:color="auto"/>
                    <w:right w:val="none" w:sz="0" w:space="0" w:color="auto"/>
                  </w:divBdr>
                  <w:divsChild>
                    <w:div w:id="1498496832">
                      <w:marLeft w:val="0"/>
                      <w:marRight w:val="0"/>
                      <w:marTop w:val="0"/>
                      <w:marBottom w:val="0"/>
                      <w:divBdr>
                        <w:top w:val="none" w:sz="0" w:space="0" w:color="auto"/>
                        <w:left w:val="none" w:sz="0" w:space="0" w:color="auto"/>
                        <w:bottom w:val="none" w:sz="0" w:space="0" w:color="auto"/>
                        <w:right w:val="none" w:sz="0" w:space="0" w:color="auto"/>
                      </w:divBdr>
                    </w:div>
                  </w:divsChild>
                </w:div>
                <w:div w:id="172452870">
                  <w:marLeft w:val="0"/>
                  <w:marRight w:val="0"/>
                  <w:marTop w:val="0"/>
                  <w:marBottom w:val="0"/>
                  <w:divBdr>
                    <w:top w:val="none" w:sz="0" w:space="0" w:color="auto"/>
                    <w:left w:val="none" w:sz="0" w:space="0" w:color="auto"/>
                    <w:bottom w:val="none" w:sz="0" w:space="0" w:color="auto"/>
                    <w:right w:val="none" w:sz="0" w:space="0" w:color="auto"/>
                  </w:divBdr>
                  <w:divsChild>
                    <w:div w:id="396325197">
                      <w:marLeft w:val="0"/>
                      <w:marRight w:val="0"/>
                      <w:marTop w:val="0"/>
                      <w:marBottom w:val="0"/>
                      <w:divBdr>
                        <w:top w:val="none" w:sz="0" w:space="0" w:color="auto"/>
                        <w:left w:val="none" w:sz="0" w:space="0" w:color="auto"/>
                        <w:bottom w:val="none" w:sz="0" w:space="0" w:color="auto"/>
                        <w:right w:val="none" w:sz="0" w:space="0" w:color="auto"/>
                      </w:divBdr>
                    </w:div>
                    <w:div w:id="1240822242">
                      <w:marLeft w:val="0"/>
                      <w:marRight w:val="0"/>
                      <w:marTop w:val="0"/>
                      <w:marBottom w:val="0"/>
                      <w:divBdr>
                        <w:top w:val="none" w:sz="0" w:space="0" w:color="auto"/>
                        <w:left w:val="none" w:sz="0" w:space="0" w:color="auto"/>
                        <w:bottom w:val="none" w:sz="0" w:space="0" w:color="auto"/>
                        <w:right w:val="none" w:sz="0" w:space="0" w:color="auto"/>
                      </w:divBdr>
                    </w:div>
                  </w:divsChild>
                </w:div>
                <w:div w:id="30881138">
                  <w:marLeft w:val="0"/>
                  <w:marRight w:val="0"/>
                  <w:marTop w:val="0"/>
                  <w:marBottom w:val="0"/>
                  <w:divBdr>
                    <w:top w:val="none" w:sz="0" w:space="0" w:color="auto"/>
                    <w:left w:val="none" w:sz="0" w:space="0" w:color="auto"/>
                    <w:bottom w:val="none" w:sz="0" w:space="0" w:color="auto"/>
                    <w:right w:val="none" w:sz="0" w:space="0" w:color="auto"/>
                  </w:divBdr>
                  <w:divsChild>
                    <w:div w:id="1081564444">
                      <w:marLeft w:val="0"/>
                      <w:marRight w:val="0"/>
                      <w:marTop w:val="0"/>
                      <w:marBottom w:val="0"/>
                      <w:divBdr>
                        <w:top w:val="none" w:sz="0" w:space="0" w:color="auto"/>
                        <w:left w:val="none" w:sz="0" w:space="0" w:color="auto"/>
                        <w:bottom w:val="none" w:sz="0" w:space="0" w:color="auto"/>
                        <w:right w:val="none" w:sz="0" w:space="0" w:color="auto"/>
                      </w:divBdr>
                    </w:div>
                    <w:div w:id="757291882">
                      <w:marLeft w:val="0"/>
                      <w:marRight w:val="0"/>
                      <w:marTop w:val="0"/>
                      <w:marBottom w:val="0"/>
                      <w:divBdr>
                        <w:top w:val="none" w:sz="0" w:space="0" w:color="auto"/>
                        <w:left w:val="none" w:sz="0" w:space="0" w:color="auto"/>
                        <w:bottom w:val="none" w:sz="0" w:space="0" w:color="auto"/>
                        <w:right w:val="none" w:sz="0" w:space="0" w:color="auto"/>
                      </w:divBdr>
                    </w:div>
                  </w:divsChild>
                </w:div>
                <w:div w:id="192766900">
                  <w:marLeft w:val="0"/>
                  <w:marRight w:val="0"/>
                  <w:marTop w:val="0"/>
                  <w:marBottom w:val="0"/>
                  <w:divBdr>
                    <w:top w:val="none" w:sz="0" w:space="0" w:color="auto"/>
                    <w:left w:val="none" w:sz="0" w:space="0" w:color="auto"/>
                    <w:bottom w:val="none" w:sz="0" w:space="0" w:color="auto"/>
                    <w:right w:val="none" w:sz="0" w:space="0" w:color="auto"/>
                  </w:divBdr>
                  <w:divsChild>
                    <w:div w:id="182701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951271">
      <w:bodyDiv w:val="1"/>
      <w:marLeft w:val="0"/>
      <w:marRight w:val="0"/>
      <w:marTop w:val="0"/>
      <w:marBottom w:val="0"/>
      <w:divBdr>
        <w:top w:val="none" w:sz="0" w:space="0" w:color="auto"/>
        <w:left w:val="none" w:sz="0" w:space="0" w:color="auto"/>
        <w:bottom w:val="none" w:sz="0" w:space="0" w:color="auto"/>
        <w:right w:val="none" w:sz="0" w:space="0" w:color="auto"/>
      </w:divBdr>
      <w:divsChild>
        <w:div w:id="309680159">
          <w:marLeft w:val="0"/>
          <w:marRight w:val="0"/>
          <w:marTop w:val="0"/>
          <w:marBottom w:val="0"/>
          <w:divBdr>
            <w:top w:val="none" w:sz="0" w:space="0" w:color="auto"/>
            <w:left w:val="none" w:sz="0" w:space="0" w:color="auto"/>
            <w:bottom w:val="none" w:sz="0" w:space="0" w:color="auto"/>
            <w:right w:val="none" w:sz="0" w:space="0" w:color="auto"/>
          </w:divBdr>
          <w:divsChild>
            <w:div w:id="19890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14659">
      <w:bodyDiv w:val="1"/>
      <w:marLeft w:val="0"/>
      <w:marRight w:val="0"/>
      <w:marTop w:val="0"/>
      <w:marBottom w:val="0"/>
      <w:divBdr>
        <w:top w:val="none" w:sz="0" w:space="0" w:color="auto"/>
        <w:left w:val="none" w:sz="0" w:space="0" w:color="auto"/>
        <w:bottom w:val="none" w:sz="0" w:space="0" w:color="auto"/>
        <w:right w:val="none" w:sz="0" w:space="0" w:color="auto"/>
      </w:divBdr>
      <w:divsChild>
        <w:div w:id="1735815181">
          <w:marLeft w:val="0"/>
          <w:marRight w:val="0"/>
          <w:marTop w:val="0"/>
          <w:marBottom w:val="0"/>
          <w:divBdr>
            <w:top w:val="none" w:sz="0" w:space="0" w:color="auto"/>
            <w:left w:val="none" w:sz="0" w:space="0" w:color="auto"/>
            <w:bottom w:val="none" w:sz="0" w:space="0" w:color="auto"/>
            <w:right w:val="none" w:sz="0" w:space="0" w:color="auto"/>
          </w:divBdr>
          <w:divsChild>
            <w:div w:id="345134153">
              <w:marLeft w:val="0"/>
              <w:marRight w:val="0"/>
              <w:marTop w:val="0"/>
              <w:marBottom w:val="0"/>
              <w:divBdr>
                <w:top w:val="none" w:sz="0" w:space="0" w:color="auto"/>
                <w:left w:val="none" w:sz="0" w:space="0" w:color="auto"/>
                <w:bottom w:val="none" w:sz="0" w:space="0" w:color="auto"/>
                <w:right w:val="none" w:sz="0" w:space="0" w:color="auto"/>
              </w:divBdr>
            </w:div>
            <w:div w:id="1350450113">
              <w:marLeft w:val="0"/>
              <w:marRight w:val="0"/>
              <w:marTop w:val="0"/>
              <w:marBottom w:val="0"/>
              <w:divBdr>
                <w:top w:val="none" w:sz="0" w:space="0" w:color="auto"/>
                <w:left w:val="none" w:sz="0" w:space="0" w:color="auto"/>
                <w:bottom w:val="none" w:sz="0" w:space="0" w:color="auto"/>
                <w:right w:val="none" w:sz="0" w:space="0" w:color="auto"/>
              </w:divBdr>
              <w:divsChild>
                <w:div w:id="45332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84335">
      <w:bodyDiv w:val="1"/>
      <w:marLeft w:val="0"/>
      <w:marRight w:val="0"/>
      <w:marTop w:val="0"/>
      <w:marBottom w:val="0"/>
      <w:divBdr>
        <w:top w:val="none" w:sz="0" w:space="0" w:color="auto"/>
        <w:left w:val="none" w:sz="0" w:space="0" w:color="auto"/>
        <w:bottom w:val="none" w:sz="0" w:space="0" w:color="auto"/>
        <w:right w:val="none" w:sz="0" w:space="0" w:color="auto"/>
      </w:divBdr>
    </w:div>
    <w:div w:id="1519848894">
      <w:bodyDiv w:val="1"/>
      <w:marLeft w:val="0"/>
      <w:marRight w:val="0"/>
      <w:marTop w:val="0"/>
      <w:marBottom w:val="0"/>
      <w:divBdr>
        <w:top w:val="none" w:sz="0" w:space="0" w:color="auto"/>
        <w:left w:val="none" w:sz="0" w:space="0" w:color="auto"/>
        <w:bottom w:val="none" w:sz="0" w:space="0" w:color="auto"/>
        <w:right w:val="none" w:sz="0" w:space="0" w:color="auto"/>
      </w:divBdr>
      <w:divsChild>
        <w:div w:id="430054070">
          <w:marLeft w:val="0"/>
          <w:marRight w:val="0"/>
          <w:marTop w:val="0"/>
          <w:marBottom w:val="0"/>
          <w:divBdr>
            <w:top w:val="none" w:sz="0" w:space="0" w:color="auto"/>
            <w:left w:val="none" w:sz="0" w:space="0" w:color="auto"/>
            <w:bottom w:val="none" w:sz="0" w:space="0" w:color="auto"/>
            <w:right w:val="none" w:sz="0" w:space="0" w:color="auto"/>
          </w:divBdr>
        </w:div>
      </w:divsChild>
    </w:div>
    <w:div w:id="1607468385">
      <w:bodyDiv w:val="1"/>
      <w:marLeft w:val="0"/>
      <w:marRight w:val="0"/>
      <w:marTop w:val="0"/>
      <w:marBottom w:val="0"/>
      <w:divBdr>
        <w:top w:val="none" w:sz="0" w:space="0" w:color="auto"/>
        <w:left w:val="none" w:sz="0" w:space="0" w:color="auto"/>
        <w:bottom w:val="none" w:sz="0" w:space="0" w:color="auto"/>
        <w:right w:val="none" w:sz="0" w:space="0" w:color="auto"/>
      </w:divBdr>
      <w:divsChild>
        <w:div w:id="1914969149">
          <w:marLeft w:val="0"/>
          <w:marRight w:val="0"/>
          <w:marTop w:val="0"/>
          <w:marBottom w:val="0"/>
          <w:divBdr>
            <w:top w:val="none" w:sz="0" w:space="0" w:color="auto"/>
            <w:left w:val="none" w:sz="0" w:space="0" w:color="auto"/>
            <w:bottom w:val="none" w:sz="0" w:space="0" w:color="auto"/>
            <w:right w:val="none" w:sz="0" w:space="0" w:color="auto"/>
          </w:divBdr>
          <w:divsChild>
            <w:div w:id="1331568928">
              <w:marLeft w:val="0"/>
              <w:marRight w:val="0"/>
              <w:marTop w:val="0"/>
              <w:marBottom w:val="0"/>
              <w:divBdr>
                <w:top w:val="none" w:sz="0" w:space="0" w:color="auto"/>
                <w:left w:val="none" w:sz="0" w:space="0" w:color="auto"/>
                <w:bottom w:val="none" w:sz="0" w:space="0" w:color="auto"/>
                <w:right w:val="none" w:sz="0" w:space="0" w:color="auto"/>
              </w:divBdr>
            </w:div>
            <w:div w:id="598684556">
              <w:marLeft w:val="0"/>
              <w:marRight w:val="0"/>
              <w:marTop w:val="0"/>
              <w:marBottom w:val="0"/>
              <w:divBdr>
                <w:top w:val="none" w:sz="0" w:space="0" w:color="auto"/>
                <w:left w:val="none" w:sz="0" w:space="0" w:color="auto"/>
                <w:bottom w:val="none" w:sz="0" w:space="0" w:color="auto"/>
                <w:right w:val="none" w:sz="0" w:space="0" w:color="auto"/>
              </w:divBdr>
            </w:div>
            <w:div w:id="859512240">
              <w:marLeft w:val="0"/>
              <w:marRight w:val="0"/>
              <w:marTop w:val="0"/>
              <w:marBottom w:val="0"/>
              <w:divBdr>
                <w:top w:val="none" w:sz="0" w:space="0" w:color="auto"/>
                <w:left w:val="none" w:sz="0" w:space="0" w:color="auto"/>
                <w:bottom w:val="none" w:sz="0" w:space="0" w:color="auto"/>
                <w:right w:val="none" w:sz="0" w:space="0" w:color="auto"/>
              </w:divBdr>
            </w:div>
            <w:div w:id="357122201">
              <w:marLeft w:val="0"/>
              <w:marRight w:val="0"/>
              <w:marTop w:val="0"/>
              <w:marBottom w:val="0"/>
              <w:divBdr>
                <w:top w:val="none" w:sz="0" w:space="0" w:color="auto"/>
                <w:left w:val="none" w:sz="0" w:space="0" w:color="auto"/>
                <w:bottom w:val="none" w:sz="0" w:space="0" w:color="auto"/>
                <w:right w:val="none" w:sz="0" w:space="0" w:color="auto"/>
              </w:divBdr>
            </w:div>
            <w:div w:id="1945915508">
              <w:marLeft w:val="0"/>
              <w:marRight w:val="0"/>
              <w:marTop w:val="0"/>
              <w:marBottom w:val="0"/>
              <w:divBdr>
                <w:top w:val="none" w:sz="0" w:space="0" w:color="auto"/>
                <w:left w:val="none" w:sz="0" w:space="0" w:color="auto"/>
                <w:bottom w:val="none" w:sz="0" w:space="0" w:color="auto"/>
                <w:right w:val="none" w:sz="0" w:space="0" w:color="auto"/>
              </w:divBdr>
            </w:div>
            <w:div w:id="990988475">
              <w:marLeft w:val="0"/>
              <w:marRight w:val="0"/>
              <w:marTop w:val="0"/>
              <w:marBottom w:val="0"/>
              <w:divBdr>
                <w:top w:val="none" w:sz="0" w:space="0" w:color="auto"/>
                <w:left w:val="none" w:sz="0" w:space="0" w:color="auto"/>
                <w:bottom w:val="none" w:sz="0" w:space="0" w:color="auto"/>
                <w:right w:val="none" w:sz="0" w:space="0" w:color="auto"/>
              </w:divBdr>
            </w:div>
            <w:div w:id="242953610">
              <w:marLeft w:val="0"/>
              <w:marRight w:val="0"/>
              <w:marTop w:val="0"/>
              <w:marBottom w:val="0"/>
              <w:divBdr>
                <w:top w:val="none" w:sz="0" w:space="0" w:color="auto"/>
                <w:left w:val="none" w:sz="0" w:space="0" w:color="auto"/>
                <w:bottom w:val="none" w:sz="0" w:space="0" w:color="auto"/>
                <w:right w:val="none" w:sz="0" w:space="0" w:color="auto"/>
              </w:divBdr>
            </w:div>
            <w:div w:id="296692092">
              <w:marLeft w:val="0"/>
              <w:marRight w:val="0"/>
              <w:marTop w:val="0"/>
              <w:marBottom w:val="0"/>
              <w:divBdr>
                <w:top w:val="none" w:sz="0" w:space="0" w:color="auto"/>
                <w:left w:val="none" w:sz="0" w:space="0" w:color="auto"/>
                <w:bottom w:val="none" w:sz="0" w:space="0" w:color="auto"/>
                <w:right w:val="none" w:sz="0" w:space="0" w:color="auto"/>
              </w:divBdr>
            </w:div>
            <w:div w:id="2065374712">
              <w:marLeft w:val="0"/>
              <w:marRight w:val="0"/>
              <w:marTop w:val="0"/>
              <w:marBottom w:val="0"/>
              <w:divBdr>
                <w:top w:val="none" w:sz="0" w:space="0" w:color="auto"/>
                <w:left w:val="none" w:sz="0" w:space="0" w:color="auto"/>
                <w:bottom w:val="none" w:sz="0" w:space="0" w:color="auto"/>
                <w:right w:val="none" w:sz="0" w:space="0" w:color="auto"/>
              </w:divBdr>
            </w:div>
            <w:div w:id="270892217">
              <w:marLeft w:val="0"/>
              <w:marRight w:val="0"/>
              <w:marTop w:val="0"/>
              <w:marBottom w:val="0"/>
              <w:divBdr>
                <w:top w:val="none" w:sz="0" w:space="0" w:color="auto"/>
                <w:left w:val="none" w:sz="0" w:space="0" w:color="auto"/>
                <w:bottom w:val="none" w:sz="0" w:space="0" w:color="auto"/>
                <w:right w:val="none" w:sz="0" w:space="0" w:color="auto"/>
              </w:divBdr>
            </w:div>
            <w:div w:id="1700085741">
              <w:marLeft w:val="0"/>
              <w:marRight w:val="0"/>
              <w:marTop w:val="0"/>
              <w:marBottom w:val="0"/>
              <w:divBdr>
                <w:top w:val="none" w:sz="0" w:space="0" w:color="auto"/>
                <w:left w:val="none" w:sz="0" w:space="0" w:color="auto"/>
                <w:bottom w:val="none" w:sz="0" w:space="0" w:color="auto"/>
                <w:right w:val="none" w:sz="0" w:space="0" w:color="auto"/>
              </w:divBdr>
            </w:div>
            <w:div w:id="1026907014">
              <w:marLeft w:val="0"/>
              <w:marRight w:val="0"/>
              <w:marTop w:val="0"/>
              <w:marBottom w:val="0"/>
              <w:divBdr>
                <w:top w:val="none" w:sz="0" w:space="0" w:color="auto"/>
                <w:left w:val="none" w:sz="0" w:space="0" w:color="auto"/>
                <w:bottom w:val="none" w:sz="0" w:space="0" w:color="auto"/>
                <w:right w:val="none" w:sz="0" w:space="0" w:color="auto"/>
              </w:divBdr>
            </w:div>
            <w:div w:id="750469472">
              <w:marLeft w:val="0"/>
              <w:marRight w:val="0"/>
              <w:marTop w:val="0"/>
              <w:marBottom w:val="0"/>
              <w:divBdr>
                <w:top w:val="none" w:sz="0" w:space="0" w:color="auto"/>
                <w:left w:val="none" w:sz="0" w:space="0" w:color="auto"/>
                <w:bottom w:val="none" w:sz="0" w:space="0" w:color="auto"/>
                <w:right w:val="none" w:sz="0" w:space="0" w:color="auto"/>
              </w:divBdr>
            </w:div>
            <w:div w:id="29191521">
              <w:marLeft w:val="0"/>
              <w:marRight w:val="0"/>
              <w:marTop w:val="0"/>
              <w:marBottom w:val="0"/>
              <w:divBdr>
                <w:top w:val="none" w:sz="0" w:space="0" w:color="auto"/>
                <w:left w:val="none" w:sz="0" w:space="0" w:color="auto"/>
                <w:bottom w:val="none" w:sz="0" w:space="0" w:color="auto"/>
                <w:right w:val="none" w:sz="0" w:space="0" w:color="auto"/>
              </w:divBdr>
            </w:div>
            <w:div w:id="124468877">
              <w:marLeft w:val="0"/>
              <w:marRight w:val="0"/>
              <w:marTop w:val="0"/>
              <w:marBottom w:val="0"/>
              <w:divBdr>
                <w:top w:val="none" w:sz="0" w:space="0" w:color="auto"/>
                <w:left w:val="none" w:sz="0" w:space="0" w:color="auto"/>
                <w:bottom w:val="none" w:sz="0" w:space="0" w:color="auto"/>
                <w:right w:val="none" w:sz="0" w:space="0" w:color="auto"/>
              </w:divBdr>
            </w:div>
            <w:div w:id="970356923">
              <w:marLeft w:val="0"/>
              <w:marRight w:val="0"/>
              <w:marTop w:val="0"/>
              <w:marBottom w:val="0"/>
              <w:divBdr>
                <w:top w:val="none" w:sz="0" w:space="0" w:color="auto"/>
                <w:left w:val="none" w:sz="0" w:space="0" w:color="auto"/>
                <w:bottom w:val="none" w:sz="0" w:space="0" w:color="auto"/>
                <w:right w:val="none" w:sz="0" w:space="0" w:color="auto"/>
              </w:divBdr>
            </w:div>
            <w:div w:id="2095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263328">
      <w:bodyDiv w:val="1"/>
      <w:marLeft w:val="0"/>
      <w:marRight w:val="0"/>
      <w:marTop w:val="0"/>
      <w:marBottom w:val="0"/>
      <w:divBdr>
        <w:top w:val="none" w:sz="0" w:space="0" w:color="auto"/>
        <w:left w:val="none" w:sz="0" w:space="0" w:color="auto"/>
        <w:bottom w:val="none" w:sz="0" w:space="0" w:color="auto"/>
        <w:right w:val="none" w:sz="0" w:space="0" w:color="auto"/>
      </w:divBdr>
      <w:divsChild>
        <w:div w:id="1738746545">
          <w:marLeft w:val="0"/>
          <w:marRight w:val="0"/>
          <w:marTop w:val="0"/>
          <w:marBottom w:val="0"/>
          <w:divBdr>
            <w:top w:val="none" w:sz="0" w:space="0" w:color="auto"/>
            <w:left w:val="none" w:sz="0" w:space="0" w:color="auto"/>
            <w:bottom w:val="none" w:sz="0" w:space="0" w:color="auto"/>
            <w:right w:val="none" w:sz="0" w:space="0" w:color="auto"/>
          </w:divBdr>
          <w:divsChild>
            <w:div w:id="271061666">
              <w:marLeft w:val="0"/>
              <w:marRight w:val="0"/>
              <w:marTop w:val="0"/>
              <w:marBottom w:val="0"/>
              <w:divBdr>
                <w:top w:val="none" w:sz="0" w:space="0" w:color="auto"/>
                <w:left w:val="none" w:sz="0" w:space="0" w:color="auto"/>
                <w:bottom w:val="none" w:sz="0" w:space="0" w:color="auto"/>
                <w:right w:val="none" w:sz="0" w:space="0" w:color="auto"/>
              </w:divBdr>
              <w:divsChild>
                <w:div w:id="322852206">
                  <w:marLeft w:val="0"/>
                  <w:marRight w:val="0"/>
                  <w:marTop w:val="0"/>
                  <w:marBottom w:val="0"/>
                  <w:divBdr>
                    <w:top w:val="none" w:sz="0" w:space="0" w:color="auto"/>
                    <w:left w:val="none" w:sz="0" w:space="0" w:color="auto"/>
                    <w:bottom w:val="none" w:sz="0" w:space="0" w:color="auto"/>
                    <w:right w:val="none" w:sz="0" w:space="0" w:color="auto"/>
                  </w:divBdr>
                  <w:divsChild>
                    <w:div w:id="1429345546">
                      <w:marLeft w:val="0"/>
                      <w:marRight w:val="0"/>
                      <w:marTop w:val="0"/>
                      <w:marBottom w:val="0"/>
                      <w:divBdr>
                        <w:top w:val="none" w:sz="0" w:space="0" w:color="auto"/>
                        <w:left w:val="none" w:sz="0" w:space="0" w:color="auto"/>
                        <w:bottom w:val="none" w:sz="0" w:space="0" w:color="auto"/>
                        <w:right w:val="none" w:sz="0" w:space="0" w:color="auto"/>
                      </w:divBdr>
                    </w:div>
                    <w:div w:id="19932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725957">
      <w:bodyDiv w:val="1"/>
      <w:marLeft w:val="0"/>
      <w:marRight w:val="0"/>
      <w:marTop w:val="0"/>
      <w:marBottom w:val="0"/>
      <w:divBdr>
        <w:top w:val="none" w:sz="0" w:space="0" w:color="auto"/>
        <w:left w:val="none" w:sz="0" w:space="0" w:color="auto"/>
        <w:bottom w:val="none" w:sz="0" w:space="0" w:color="auto"/>
        <w:right w:val="none" w:sz="0" w:space="0" w:color="auto"/>
      </w:divBdr>
      <w:divsChild>
        <w:div w:id="35740521">
          <w:marLeft w:val="0"/>
          <w:marRight w:val="0"/>
          <w:marTop w:val="0"/>
          <w:marBottom w:val="0"/>
          <w:divBdr>
            <w:top w:val="none" w:sz="0" w:space="0" w:color="auto"/>
            <w:left w:val="none" w:sz="0" w:space="0" w:color="auto"/>
            <w:bottom w:val="none" w:sz="0" w:space="0" w:color="auto"/>
            <w:right w:val="none" w:sz="0" w:space="0" w:color="auto"/>
          </w:divBdr>
          <w:divsChild>
            <w:div w:id="1662663003">
              <w:marLeft w:val="0"/>
              <w:marRight w:val="0"/>
              <w:marTop w:val="0"/>
              <w:marBottom w:val="0"/>
              <w:divBdr>
                <w:top w:val="none" w:sz="0" w:space="0" w:color="auto"/>
                <w:left w:val="none" w:sz="0" w:space="0" w:color="auto"/>
                <w:bottom w:val="none" w:sz="0" w:space="0" w:color="auto"/>
                <w:right w:val="none" w:sz="0" w:space="0" w:color="auto"/>
              </w:divBdr>
              <w:divsChild>
                <w:div w:id="1184323376">
                  <w:marLeft w:val="0"/>
                  <w:marRight w:val="0"/>
                  <w:marTop w:val="0"/>
                  <w:marBottom w:val="0"/>
                  <w:divBdr>
                    <w:top w:val="none" w:sz="0" w:space="0" w:color="auto"/>
                    <w:left w:val="none" w:sz="0" w:space="0" w:color="auto"/>
                    <w:bottom w:val="none" w:sz="0" w:space="0" w:color="auto"/>
                    <w:right w:val="none" w:sz="0" w:space="0" w:color="auto"/>
                  </w:divBdr>
                </w:div>
                <w:div w:id="275406489">
                  <w:marLeft w:val="0"/>
                  <w:marRight w:val="0"/>
                  <w:marTop w:val="0"/>
                  <w:marBottom w:val="0"/>
                  <w:divBdr>
                    <w:top w:val="none" w:sz="0" w:space="0" w:color="auto"/>
                    <w:left w:val="none" w:sz="0" w:space="0" w:color="auto"/>
                    <w:bottom w:val="none" w:sz="0" w:space="0" w:color="auto"/>
                    <w:right w:val="none" w:sz="0" w:space="0" w:color="auto"/>
                  </w:divBdr>
                </w:div>
                <w:div w:id="1761949850">
                  <w:marLeft w:val="0"/>
                  <w:marRight w:val="0"/>
                  <w:marTop w:val="0"/>
                  <w:marBottom w:val="0"/>
                  <w:divBdr>
                    <w:top w:val="none" w:sz="0" w:space="0" w:color="auto"/>
                    <w:left w:val="none" w:sz="0" w:space="0" w:color="auto"/>
                    <w:bottom w:val="none" w:sz="0" w:space="0" w:color="auto"/>
                    <w:right w:val="none" w:sz="0" w:space="0" w:color="auto"/>
                  </w:divBdr>
                </w:div>
                <w:div w:id="136015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educacionadistancia.juntadeandalucia.es/profesorado/mod/book/view.php?id=60947&amp;chapterid=22573"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8.png"/><Relationship Id="rId7" Type="http://schemas.openxmlformats.org/officeDocument/2006/relationships/hyperlink" Target="http://www.juntadeandalucia.es/educacion/descargasrecursos/curriculo-primaria/pdf/PDF/decreto.pdf" TargetMode="External"/><Relationship Id="rId12" Type="http://schemas.openxmlformats.org/officeDocument/2006/relationships/image" Target="media/image5.png"/><Relationship Id="rId17" Type="http://schemas.openxmlformats.org/officeDocument/2006/relationships/hyperlink" Target="http://educacionadistancia.juntadeandalucia.es/profesorado/mod/book/view.php?id=60947&amp;chapterid=22573" TargetMode="External"/><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hyperlink" Target="http://educacionadistancia.juntadeandalucia.es/profesorado/mod/book/view.php?id=60947&amp;chapterid=22579" TargetMode="External"/><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hyperlink" Target="http://www.juntadeandalucia.es/educacion/descargasrecursos/curriculo-primaria/pdf/PDF/orden.pdf" TargetMode="External"/><Relationship Id="rId11" Type="http://schemas.openxmlformats.org/officeDocument/2006/relationships/image" Target="media/image4.png"/><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hyperlink" Target="http://educacionadistancia.juntadeandalucia.es/profesorado/mod/book/view.php?id=60947&amp;chapterid=22579" TargetMode="External"/><Relationship Id="rId23" Type="http://schemas.openxmlformats.org/officeDocument/2006/relationships/image" Target="media/image10.png"/><Relationship Id="rId10" Type="http://schemas.openxmlformats.org/officeDocument/2006/relationships/image" Target="media/image3.png"/><Relationship Id="rId19" Type="http://schemas.openxmlformats.org/officeDocument/2006/relationships/hyperlink" Target="http://educacionadistancia.juntadeandalucia.es/profesorado/mod/book/view.php?id=60947&amp;chapterid=2258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ducacionadistancia.juntadeandalucia.es/profesorado/mod/book/view.php?id=60947&amp;chapterid=22579" TargetMode="External"/><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27</Pages>
  <Words>9839</Words>
  <Characters>54120</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CEIP Miguel de Cervantes</Company>
  <LinksUpToDate>false</LinksUpToDate>
  <CharactersWithSpaces>63832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secretaria1</dc:creator>
  <cp:keywords/>
  <dc:description/>
  <cp:lastModifiedBy>secretaria1</cp:lastModifiedBy>
  <cp:revision>4</cp:revision>
  <dcterms:created xsi:type="dcterms:W3CDTF">2015-05-25T13:53:00Z</dcterms:created>
  <dcterms:modified xsi:type="dcterms:W3CDTF">2015-05-25T14:25:00Z</dcterms:modified>
</cp:coreProperties>
</file>